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75F8" w:rsidRDefault="00A9680E" w:rsidP="00A9680E">
      <w:pPr>
        <w:widowControl w:val="0"/>
        <w:autoSpaceDE w:val="0"/>
        <w:autoSpaceDN w:val="0"/>
        <w:spacing w:after="0" w:line="360" w:lineRule="auto"/>
        <w:ind w:right="706"/>
        <w:jc w:val="center"/>
        <w:outlineLvl w:val="0"/>
        <w:rPr>
          <w:b/>
        </w:rPr>
      </w:pPr>
      <w:bookmarkStart w:id="0" w:name="_GoBack"/>
      <w:bookmarkEnd w:id="0"/>
      <w:r>
        <w:rPr>
          <w:b/>
        </w:rPr>
        <w:t>FUZZY LOGIC OPTIMIZATION OF MOISTURE</w:t>
      </w:r>
      <w:r w:rsidR="00FA536A">
        <w:rPr>
          <w:b/>
        </w:rPr>
        <w:t xml:space="preserve"> CONTENT IN </w:t>
      </w:r>
      <w:r w:rsidR="002E444E">
        <w:rPr>
          <w:b/>
        </w:rPr>
        <w:t xml:space="preserve">BOILER </w:t>
      </w:r>
      <w:r w:rsidR="00FA536A">
        <w:rPr>
          <w:b/>
        </w:rPr>
        <w:t>WOOD FUEL</w:t>
      </w:r>
      <w:r w:rsidR="002E444E">
        <w:rPr>
          <w:b/>
        </w:rPr>
        <w:t xml:space="preserve"> OF A TEA PROCESSING FACTORY </w:t>
      </w:r>
      <w:r>
        <w:rPr>
          <w:b/>
        </w:rPr>
        <w:t>IN KENYA</w:t>
      </w:r>
      <w:r w:rsidR="005B30BB">
        <w:rPr>
          <w:b/>
        </w:rPr>
        <w:t>.</w:t>
      </w:r>
    </w:p>
    <w:p w:rsidR="005B30BB" w:rsidRPr="00C075F8" w:rsidRDefault="005B30BB" w:rsidP="00C075F8">
      <w:pPr>
        <w:widowControl w:val="0"/>
        <w:autoSpaceDE w:val="0"/>
        <w:autoSpaceDN w:val="0"/>
        <w:spacing w:after="0" w:line="360" w:lineRule="auto"/>
        <w:ind w:left="647" w:right="706"/>
        <w:jc w:val="center"/>
        <w:outlineLvl w:val="0"/>
        <w:rPr>
          <w:b/>
        </w:rPr>
      </w:pPr>
    </w:p>
    <w:p w:rsidR="00AE21E6" w:rsidRPr="00AE21E6" w:rsidRDefault="00AE21E6" w:rsidP="005B30BB">
      <w:pPr>
        <w:widowControl w:val="0"/>
        <w:autoSpaceDE w:val="0"/>
        <w:autoSpaceDN w:val="0"/>
        <w:spacing w:after="0" w:line="360" w:lineRule="auto"/>
        <w:ind w:left="647" w:right="706"/>
        <w:jc w:val="center"/>
        <w:outlineLvl w:val="0"/>
        <w:rPr>
          <w:rFonts w:eastAsia="Cambria"/>
          <w:b/>
          <w:bCs/>
          <w:sz w:val="24"/>
          <w:szCs w:val="24"/>
        </w:rPr>
      </w:pPr>
      <w:r w:rsidRPr="00AE21E6">
        <w:rPr>
          <w:rFonts w:eastAsia="Cambria"/>
          <w:b/>
          <w:bCs/>
          <w:sz w:val="24"/>
          <w:szCs w:val="24"/>
        </w:rPr>
        <w:t>Kamunge Moses</w:t>
      </w:r>
      <w:r w:rsidRPr="00AE21E6">
        <w:rPr>
          <w:rFonts w:eastAsia="Cambria"/>
          <w:b/>
          <w:bCs/>
          <w:sz w:val="24"/>
          <w:szCs w:val="24"/>
          <w:vertAlign w:val="superscript"/>
        </w:rPr>
        <w:t>1</w:t>
      </w:r>
      <w:r w:rsidRPr="00AE21E6">
        <w:rPr>
          <w:rFonts w:eastAsia="Cambria"/>
          <w:b/>
          <w:bCs/>
          <w:sz w:val="24"/>
          <w:szCs w:val="24"/>
        </w:rPr>
        <w:t>,</w:t>
      </w:r>
      <w:r w:rsidRPr="00AE21E6">
        <w:rPr>
          <w:rFonts w:eastAsia="Cambria"/>
          <w:b/>
          <w:bCs/>
          <w:spacing w:val="-1"/>
          <w:sz w:val="24"/>
          <w:szCs w:val="24"/>
        </w:rPr>
        <w:t xml:space="preserve"> Peter </w:t>
      </w:r>
      <w:r w:rsidRPr="00AE21E6">
        <w:rPr>
          <w:rFonts w:eastAsia="Cambria"/>
          <w:b/>
          <w:bCs/>
          <w:sz w:val="24"/>
          <w:szCs w:val="24"/>
        </w:rPr>
        <w:t>Okemwa</w:t>
      </w:r>
      <w:r w:rsidRPr="00AE21E6">
        <w:rPr>
          <w:rFonts w:eastAsia="Cambria"/>
          <w:b/>
          <w:bCs/>
          <w:sz w:val="24"/>
          <w:szCs w:val="24"/>
          <w:vertAlign w:val="superscript"/>
        </w:rPr>
        <w:t>2</w:t>
      </w:r>
      <w:r w:rsidRPr="00AE21E6">
        <w:rPr>
          <w:rFonts w:eastAsia="Cambria"/>
          <w:b/>
          <w:bCs/>
          <w:sz w:val="24"/>
          <w:szCs w:val="24"/>
        </w:rPr>
        <w:t>, Isaack Nangendo</w:t>
      </w:r>
      <w:r w:rsidRPr="00AE21E6">
        <w:rPr>
          <w:rFonts w:eastAsia="Cambria"/>
          <w:b/>
          <w:bCs/>
          <w:sz w:val="24"/>
          <w:szCs w:val="24"/>
          <w:vertAlign w:val="superscript"/>
        </w:rPr>
        <w:t>3</w:t>
      </w:r>
      <w:r w:rsidRPr="00AE21E6">
        <w:rPr>
          <w:rFonts w:eastAsia="Cambria"/>
          <w:b/>
          <w:bCs/>
          <w:sz w:val="24"/>
          <w:szCs w:val="24"/>
        </w:rPr>
        <w:t>.</w:t>
      </w:r>
    </w:p>
    <w:p w:rsidR="00AE21E6" w:rsidRPr="00AE21E6" w:rsidRDefault="00AE21E6" w:rsidP="005B30BB">
      <w:pPr>
        <w:widowControl w:val="0"/>
        <w:autoSpaceDE w:val="0"/>
        <w:autoSpaceDN w:val="0"/>
        <w:spacing w:after="0" w:line="360" w:lineRule="auto"/>
        <w:ind w:left="648" w:right="706"/>
        <w:jc w:val="center"/>
        <w:rPr>
          <w:rFonts w:eastAsia="Times New Roman"/>
          <w:sz w:val="24"/>
          <w:szCs w:val="24"/>
          <w:vertAlign w:val="superscript"/>
        </w:rPr>
      </w:pPr>
      <w:r w:rsidRPr="00AE21E6">
        <w:rPr>
          <w:rFonts w:eastAsia="Times New Roman"/>
          <w:sz w:val="24"/>
          <w:szCs w:val="24"/>
          <w:vertAlign w:val="superscript"/>
        </w:rPr>
        <w:t xml:space="preserve">1 </w:t>
      </w:r>
      <w:r w:rsidRPr="00AE21E6">
        <w:rPr>
          <w:rFonts w:eastAsia="Times New Roman"/>
          <w:sz w:val="24"/>
          <w:szCs w:val="24"/>
        </w:rPr>
        <w:t>University of Eldoret Department</w:t>
      </w:r>
      <w:r w:rsidRPr="00AE21E6">
        <w:rPr>
          <w:rFonts w:eastAsia="Times New Roman"/>
          <w:spacing w:val="-3"/>
          <w:sz w:val="24"/>
          <w:szCs w:val="24"/>
        </w:rPr>
        <w:t xml:space="preserve"> </w:t>
      </w:r>
      <w:r w:rsidRPr="00AE21E6">
        <w:rPr>
          <w:rFonts w:eastAsia="Times New Roman"/>
          <w:sz w:val="24"/>
          <w:szCs w:val="24"/>
        </w:rPr>
        <w:t>of</w:t>
      </w:r>
      <w:r w:rsidRPr="00AE21E6">
        <w:rPr>
          <w:rFonts w:eastAsia="Times New Roman"/>
          <w:spacing w:val="-3"/>
          <w:sz w:val="24"/>
          <w:szCs w:val="24"/>
        </w:rPr>
        <w:t xml:space="preserve"> </w:t>
      </w:r>
      <w:r w:rsidRPr="00AE21E6">
        <w:rPr>
          <w:rFonts w:eastAsia="Times New Roman"/>
          <w:sz w:val="24"/>
          <w:szCs w:val="24"/>
        </w:rPr>
        <w:t>technology education,</w:t>
      </w:r>
      <w:r w:rsidRPr="00AE21E6">
        <w:rPr>
          <w:rFonts w:eastAsia="Times New Roman"/>
          <w:sz w:val="24"/>
          <w:szCs w:val="24"/>
          <w:vertAlign w:val="superscript"/>
        </w:rPr>
        <w:t xml:space="preserve"> 2</w:t>
      </w:r>
      <w:r w:rsidRPr="00AE21E6">
        <w:rPr>
          <w:rFonts w:eastAsia="Times New Roman"/>
          <w:sz w:val="24"/>
          <w:szCs w:val="24"/>
        </w:rPr>
        <w:t xml:space="preserve"> University of Eldoret Department</w:t>
      </w:r>
      <w:r w:rsidRPr="00AE21E6">
        <w:rPr>
          <w:rFonts w:eastAsia="Times New Roman"/>
          <w:spacing w:val="-3"/>
          <w:sz w:val="24"/>
          <w:szCs w:val="24"/>
        </w:rPr>
        <w:t xml:space="preserve"> </w:t>
      </w:r>
      <w:r w:rsidRPr="00AE21E6">
        <w:rPr>
          <w:rFonts w:eastAsia="Times New Roman"/>
          <w:sz w:val="24"/>
          <w:szCs w:val="24"/>
        </w:rPr>
        <w:t>of</w:t>
      </w:r>
      <w:r w:rsidRPr="00AE21E6">
        <w:rPr>
          <w:rFonts w:eastAsia="Times New Roman"/>
          <w:spacing w:val="-3"/>
          <w:sz w:val="24"/>
          <w:szCs w:val="24"/>
        </w:rPr>
        <w:t xml:space="preserve"> </w:t>
      </w:r>
      <w:r w:rsidRPr="00AE21E6">
        <w:rPr>
          <w:rFonts w:eastAsia="Times New Roman"/>
          <w:sz w:val="24"/>
          <w:szCs w:val="24"/>
        </w:rPr>
        <w:t>technology education,</w:t>
      </w:r>
      <w:r w:rsidRPr="00AE21E6">
        <w:rPr>
          <w:rFonts w:eastAsia="Times New Roman"/>
          <w:sz w:val="24"/>
          <w:szCs w:val="24"/>
          <w:vertAlign w:val="superscript"/>
        </w:rPr>
        <w:t xml:space="preserve"> 3</w:t>
      </w:r>
      <w:r w:rsidRPr="00AE21E6">
        <w:rPr>
          <w:rFonts w:eastAsia="Times New Roman"/>
          <w:sz w:val="24"/>
          <w:szCs w:val="24"/>
        </w:rPr>
        <w:t xml:space="preserve"> University of Eldoret Department</w:t>
      </w:r>
      <w:r w:rsidRPr="00AE21E6">
        <w:rPr>
          <w:rFonts w:eastAsia="Times New Roman"/>
          <w:spacing w:val="-3"/>
          <w:sz w:val="24"/>
          <w:szCs w:val="24"/>
        </w:rPr>
        <w:t xml:space="preserve"> </w:t>
      </w:r>
      <w:r w:rsidRPr="00AE21E6">
        <w:rPr>
          <w:rFonts w:eastAsia="Times New Roman"/>
          <w:sz w:val="24"/>
          <w:szCs w:val="24"/>
        </w:rPr>
        <w:t>of</w:t>
      </w:r>
      <w:r w:rsidRPr="00AE21E6">
        <w:rPr>
          <w:rFonts w:eastAsia="Times New Roman"/>
          <w:spacing w:val="-3"/>
          <w:sz w:val="24"/>
          <w:szCs w:val="24"/>
        </w:rPr>
        <w:t xml:space="preserve"> </w:t>
      </w:r>
      <w:r w:rsidRPr="00AE21E6">
        <w:rPr>
          <w:rFonts w:eastAsia="Times New Roman"/>
          <w:sz w:val="24"/>
          <w:szCs w:val="24"/>
        </w:rPr>
        <w:t>technology education,</w:t>
      </w:r>
    </w:p>
    <w:p w:rsidR="00AC230B" w:rsidRPr="00AC230B" w:rsidRDefault="00AC230B" w:rsidP="00C075F8">
      <w:pPr>
        <w:spacing w:after="0" w:line="360" w:lineRule="auto"/>
        <w:jc w:val="both"/>
        <w:outlineLvl w:val="3"/>
        <w:rPr>
          <w:rFonts w:eastAsia="Times New Roman"/>
          <w:b/>
          <w:bCs/>
          <w:sz w:val="24"/>
          <w:szCs w:val="24"/>
        </w:rPr>
      </w:pPr>
      <w:r w:rsidRPr="00AC230B">
        <w:rPr>
          <w:rFonts w:eastAsia="Times New Roman"/>
          <w:b/>
          <w:bCs/>
          <w:sz w:val="24"/>
          <w:szCs w:val="24"/>
        </w:rPr>
        <w:t>Abstract</w:t>
      </w:r>
    </w:p>
    <w:p w:rsidR="002E444E" w:rsidRPr="002E444E" w:rsidRDefault="002E444E" w:rsidP="002E444E">
      <w:pPr>
        <w:spacing w:line="276" w:lineRule="auto"/>
        <w:jc w:val="both"/>
        <w:rPr>
          <w:i/>
        </w:rPr>
      </w:pPr>
      <w:r w:rsidRPr="002E444E">
        <w:rPr>
          <w:i/>
        </w:rPr>
        <w:t>This research investigates the use of fuzzy logic to optimize the moisture content in wood fuel used for boiler in Kenya's tea processing factory. Moisture levels are crucial as they influence combustion efficiency, energy production, and emissions levels. By integrating a fuzzy logic control system into the wood-fired boiler, the moisture content was significantly reduced from an initial 23% to a more optimal 18%, as determined by simulation outcomes. This 5% reduction in moisture content was accomplished through the dynamic adjustment of various boiler operating parameters, including fuel feed rate, combustion air flow, and steam pressure, utilizing a fuzzy logic algorithm that drew on both expert insights and real-time sensory data. The simulated operation of the fuzzy logic control system showed an enhancement in boiler efficiency to 81%, a decrease in emissions to 178g/kWh, and an overall improvement in system reliability, thereby demonstrating the efficacy of fuzzy logic for enhancing wood-fired boiler performance and addressing moisture-related challenges.</w:t>
      </w:r>
    </w:p>
    <w:p w:rsidR="00AC230B" w:rsidRPr="00AC230B" w:rsidRDefault="00AC230B" w:rsidP="002E444E">
      <w:pPr>
        <w:spacing w:after="0" w:line="360" w:lineRule="auto"/>
        <w:outlineLvl w:val="3"/>
        <w:rPr>
          <w:rFonts w:eastAsia="Times New Roman"/>
          <w:b/>
          <w:bCs/>
          <w:sz w:val="24"/>
          <w:szCs w:val="24"/>
        </w:rPr>
      </w:pPr>
      <w:r w:rsidRPr="00AC230B">
        <w:rPr>
          <w:rFonts w:eastAsia="Times New Roman"/>
          <w:b/>
          <w:bCs/>
          <w:sz w:val="24"/>
          <w:szCs w:val="24"/>
        </w:rPr>
        <w:t>Keywords</w:t>
      </w:r>
    </w:p>
    <w:p w:rsidR="00AC230B" w:rsidRPr="00AC230B" w:rsidRDefault="00AC230B" w:rsidP="00C075F8">
      <w:pPr>
        <w:spacing w:after="0" w:line="360" w:lineRule="auto"/>
        <w:jc w:val="both"/>
        <w:rPr>
          <w:rFonts w:eastAsia="Times New Roman"/>
          <w:sz w:val="24"/>
          <w:szCs w:val="24"/>
        </w:rPr>
      </w:pPr>
      <w:r w:rsidRPr="00AC230B">
        <w:rPr>
          <w:rFonts w:eastAsia="Times New Roman"/>
          <w:sz w:val="24"/>
          <w:szCs w:val="24"/>
        </w:rPr>
        <w:t>Fuzzy Logic, Moisture Content, Wood Fuel</w:t>
      </w:r>
      <w:r w:rsidR="00E361E5">
        <w:rPr>
          <w:rFonts w:eastAsia="Times New Roman"/>
          <w:sz w:val="24"/>
          <w:szCs w:val="24"/>
        </w:rPr>
        <w:t xml:space="preserve">, Boilers, </w:t>
      </w:r>
      <w:r w:rsidRPr="00AC230B">
        <w:rPr>
          <w:rFonts w:eastAsia="Times New Roman"/>
          <w:sz w:val="24"/>
          <w:szCs w:val="24"/>
        </w:rPr>
        <w:t>Efficiency.</w:t>
      </w:r>
    </w:p>
    <w:p w:rsidR="00AC230B" w:rsidRPr="00AC230B" w:rsidRDefault="00613AE9" w:rsidP="00C075F8">
      <w:pPr>
        <w:spacing w:after="0" w:line="360" w:lineRule="auto"/>
        <w:jc w:val="both"/>
        <w:outlineLvl w:val="2"/>
        <w:rPr>
          <w:rFonts w:eastAsia="Times New Roman"/>
          <w:b/>
          <w:bCs/>
          <w:sz w:val="27"/>
          <w:szCs w:val="27"/>
        </w:rPr>
      </w:pPr>
      <w:r>
        <w:rPr>
          <w:rFonts w:eastAsia="Times New Roman"/>
          <w:b/>
          <w:bCs/>
          <w:sz w:val="27"/>
          <w:szCs w:val="27"/>
        </w:rPr>
        <w:t xml:space="preserve">1.0 </w:t>
      </w:r>
      <w:r w:rsidR="00AC230B" w:rsidRPr="00AC230B">
        <w:rPr>
          <w:rFonts w:eastAsia="Times New Roman"/>
          <w:b/>
          <w:bCs/>
          <w:sz w:val="27"/>
          <w:szCs w:val="27"/>
        </w:rPr>
        <w:t>Introduction</w:t>
      </w:r>
    </w:p>
    <w:p w:rsidR="00AC230B" w:rsidRDefault="00AC230B" w:rsidP="00C075F8">
      <w:pPr>
        <w:spacing w:after="0" w:line="360" w:lineRule="auto"/>
        <w:jc w:val="both"/>
        <w:rPr>
          <w:rFonts w:eastAsia="Times New Roman"/>
          <w:sz w:val="24"/>
          <w:szCs w:val="24"/>
        </w:rPr>
      </w:pPr>
      <w:r w:rsidRPr="00AC230B">
        <w:rPr>
          <w:rFonts w:eastAsia="Times New Roman"/>
          <w:sz w:val="24"/>
          <w:szCs w:val="24"/>
        </w:rPr>
        <w:t>The tea processing industry is a vital component of Kenya's economy, contributing significantly to export revenues and employment opportunities. Boilers powered by wood fuel are commonly used for energy generation in tea processing but are often plagued by inefficiencies stemming from variable moisture content in the fuel (Ogot et al., 2020). Excessive moisture in wood fuel can lead to lower combustion efficiency, increased emissions, and reduced energy output. This paper investigates the potential of fuzzy logic systems to optimize the moisture content in wood fuel, enhancing boiler performance in the Kenyan tea processing sector.</w:t>
      </w:r>
    </w:p>
    <w:p w:rsidR="00AC230B" w:rsidRPr="00AC230B" w:rsidRDefault="00AC230B" w:rsidP="005B30BB">
      <w:pPr>
        <w:spacing w:after="0" w:line="360" w:lineRule="auto"/>
        <w:jc w:val="both"/>
        <w:outlineLvl w:val="2"/>
        <w:rPr>
          <w:rFonts w:eastAsia="Times New Roman"/>
          <w:b/>
          <w:bCs/>
          <w:sz w:val="27"/>
          <w:szCs w:val="27"/>
        </w:rPr>
      </w:pPr>
      <w:r w:rsidRPr="00AC230B">
        <w:rPr>
          <w:rFonts w:eastAsia="Times New Roman"/>
          <w:b/>
          <w:bCs/>
          <w:sz w:val="27"/>
          <w:szCs w:val="27"/>
        </w:rPr>
        <w:t>2.</w:t>
      </w:r>
      <w:r w:rsidR="00613AE9">
        <w:rPr>
          <w:rFonts w:eastAsia="Times New Roman"/>
          <w:b/>
          <w:bCs/>
          <w:sz w:val="27"/>
          <w:szCs w:val="27"/>
        </w:rPr>
        <w:t>0</w:t>
      </w:r>
      <w:r w:rsidRPr="00AC230B">
        <w:rPr>
          <w:rFonts w:eastAsia="Times New Roman"/>
          <w:b/>
          <w:bCs/>
          <w:sz w:val="27"/>
          <w:szCs w:val="27"/>
        </w:rPr>
        <w:t xml:space="preserve"> Literature Review</w:t>
      </w:r>
    </w:p>
    <w:p w:rsidR="00AC230B" w:rsidRPr="00AC230B" w:rsidRDefault="00F076B3" w:rsidP="005B30BB">
      <w:pPr>
        <w:spacing w:after="0" w:line="360" w:lineRule="auto"/>
        <w:jc w:val="both"/>
        <w:outlineLvl w:val="3"/>
        <w:rPr>
          <w:rFonts w:eastAsia="Times New Roman"/>
          <w:b/>
          <w:bCs/>
          <w:sz w:val="24"/>
          <w:szCs w:val="24"/>
        </w:rPr>
      </w:pPr>
      <w:r>
        <w:rPr>
          <w:rFonts w:eastAsia="Times New Roman"/>
          <w:b/>
          <w:bCs/>
          <w:sz w:val="24"/>
          <w:szCs w:val="24"/>
        </w:rPr>
        <w:t xml:space="preserve">2.1 </w:t>
      </w:r>
      <w:r w:rsidR="00AC230B" w:rsidRPr="00AC230B">
        <w:rPr>
          <w:rFonts w:eastAsia="Times New Roman"/>
          <w:b/>
          <w:bCs/>
          <w:sz w:val="24"/>
          <w:szCs w:val="24"/>
        </w:rPr>
        <w:t>Tea Processing in Kenya</w:t>
      </w:r>
    </w:p>
    <w:p w:rsidR="00C70598" w:rsidRPr="00C70598" w:rsidRDefault="00C70598" w:rsidP="005B30BB">
      <w:pPr>
        <w:spacing w:after="0" w:line="360" w:lineRule="auto"/>
        <w:jc w:val="both"/>
        <w:rPr>
          <w:rFonts w:eastAsia="Times New Roman"/>
          <w:sz w:val="24"/>
          <w:szCs w:val="24"/>
        </w:rPr>
      </w:pPr>
      <w:r w:rsidRPr="00C70598">
        <w:rPr>
          <w:rFonts w:eastAsia="Times New Roman"/>
          <w:sz w:val="24"/>
          <w:szCs w:val="24"/>
        </w:rPr>
        <w:t xml:space="preserve">Tea processing is a crucial step in the tea production chain that significantly impacts the quality, marketability, and profitability of tea in Kenya. As one of the leading tea producers globally, Kenya’s economy relies heavily on this sector. The processing of tea involves several stages, </w:t>
      </w:r>
      <w:r w:rsidRPr="00C70598">
        <w:rPr>
          <w:rFonts w:eastAsia="Times New Roman"/>
          <w:sz w:val="24"/>
          <w:szCs w:val="24"/>
        </w:rPr>
        <w:lastRenderedPageBreak/>
        <w:t>including withering, rolling, fermentation, drying, and sorting, which determine the final product's characteristics and quality.</w:t>
      </w:r>
    </w:p>
    <w:p w:rsidR="00C70598" w:rsidRPr="00C70598" w:rsidRDefault="00C70598" w:rsidP="005B30BB">
      <w:pPr>
        <w:spacing w:after="0" w:line="360" w:lineRule="auto"/>
        <w:jc w:val="both"/>
        <w:rPr>
          <w:rFonts w:eastAsia="Times New Roman"/>
          <w:sz w:val="24"/>
          <w:szCs w:val="24"/>
        </w:rPr>
      </w:pPr>
      <w:r w:rsidRPr="00C70598">
        <w:rPr>
          <w:rFonts w:eastAsia="Times New Roman"/>
          <w:sz w:val="24"/>
          <w:szCs w:val="24"/>
        </w:rPr>
        <w:t>The tea sector is a vital contributor to Kenya's economy, providing employment and supporting livelihoods for millions of people. It is one of the country’s leading foreign exchange earners. Approximately 30% of all agricultural exports are tea, and processing plays a key role in enhancing its value (Karachi &amp; Suri, 2021).</w:t>
      </w:r>
    </w:p>
    <w:p w:rsidR="005B30BB" w:rsidRDefault="00C70598" w:rsidP="005B30BB">
      <w:pPr>
        <w:spacing w:after="0" w:line="360" w:lineRule="auto"/>
        <w:jc w:val="both"/>
        <w:rPr>
          <w:rFonts w:eastAsia="Times New Roman"/>
          <w:sz w:val="24"/>
          <w:szCs w:val="24"/>
        </w:rPr>
      </w:pPr>
      <w:r w:rsidRPr="00C70598">
        <w:rPr>
          <w:rFonts w:eastAsia="Times New Roman"/>
          <w:sz w:val="24"/>
          <w:szCs w:val="24"/>
        </w:rPr>
        <w:t>Processing techniques directly affect the flavor, aroma, and health benefits of tea. Properly processed tea yields higher quality products that can fetch premium prices in international markets. Innovations in processing technologies, such as mechanization and automated quality control systems, have enabled Kenyan tea processors to meet global standards (Ng’ang’a et al., 2022).</w:t>
      </w:r>
    </w:p>
    <w:p w:rsidR="00C70598" w:rsidRPr="00C70598" w:rsidRDefault="00C70598" w:rsidP="005B30BB">
      <w:pPr>
        <w:spacing w:after="0" w:line="360" w:lineRule="auto"/>
        <w:jc w:val="both"/>
        <w:rPr>
          <w:rFonts w:eastAsia="Times New Roman"/>
          <w:sz w:val="24"/>
          <w:szCs w:val="24"/>
        </w:rPr>
      </w:pPr>
      <w:r w:rsidRPr="00C70598">
        <w:rPr>
          <w:rFonts w:eastAsia="Times New Roman"/>
          <w:sz w:val="24"/>
          <w:szCs w:val="24"/>
        </w:rPr>
        <w:t>Tea processing not only improves quality but also facilitates value addition. As consumer preferences shift towards specialty teas, processing methods that enhance the distinctive qualities of Kenyan teas are increasingly important. This diversification and specialization are crucial for maintaining competitiveness in the global tea market (Kamau et al., 2023).</w:t>
      </w:r>
    </w:p>
    <w:p w:rsidR="00C70598" w:rsidRPr="00C70598" w:rsidRDefault="00C70598" w:rsidP="005B30BB">
      <w:pPr>
        <w:spacing w:after="0" w:line="360" w:lineRule="auto"/>
        <w:jc w:val="both"/>
        <w:rPr>
          <w:rFonts w:eastAsia="Times New Roman"/>
          <w:sz w:val="24"/>
          <w:szCs w:val="24"/>
        </w:rPr>
      </w:pPr>
      <w:r w:rsidRPr="00C70598">
        <w:rPr>
          <w:rFonts w:eastAsia="Times New Roman"/>
          <w:sz w:val="24"/>
          <w:szCs w:val="24"/>
        </w:rPr>
        <w:t>Sustainable processing practices are gaining attention as global consumers become more environmentally conscious. There is a growing emphasis on eco-friendly processing methods that minimize waste and reduce environmental footprints (Mutuku &amp; Karanja, 2023). Implementing sustainable practices in tea processing helps conserve resources and enhances the appeal of Kenyan tea to environmentally conscious consumers.</w:t>
      </w:r>
    </w:p>
    <w:p w:rsidR="00AC230B" w:rsidRPr="00AC230B" w:rsidRDefault="00C70598" w:rsidP="005B30BB">
      <w:pPr>
        <w:spacing w:after="0" w:line="360" w:lineRule="auto"/>
        <w:jc w:val="both"/>
        <w:outlineLvl w:val="3"/>
        <w:rPr>
          <w:rFonts w:eastAsia="Times New Roman"/>
          <w:b/>
          <w:bCs/>
          <w:sz w:val="24"/>
          <w:szCs w:val="24"/>
        </w:rPr>
      </w:pPr>
      <w:r w:rsidRPr="00AC230B">
        <w:rPr>
          <w:rFonts w:eastAsia="Times New Roman"/>
          <w:b/>
          <w:bCs/>
          <w:sz w:val="24"/>
          <w:szCs w:val="24"/>
        </w:rPr>
        <w:t xml:space="preserve"> </w:t>
      </w:r>
      <w:r w:rsidR="00AC230B" w:rsidRPr="00AC230B">
        <w:rPr>
          <w:rFonts w:eastAsia="Times New Roman"/>
          <w:b/>
          <w:bCs/>
          <w:sz w:val="24"/>
          <w:szCs w:val="24"/>
        </w:rPr>
        <w:t>2.2 The Significance of Fuel Quality in Boilers</w:t>
      </w:r>
    </w:p>
    <w:p w:rsidR="00AC230B" w:rsidRPr="00AC230B" w:rsidRDefault="00AC230B" w:rsidP="005B30BB">
      <w:pPr>
        <w:spacing w:after="0" w:line="360" w:lineRule="auto"/>
        <w:jc w:val="both"/>
        <w:rPr>
          <w:rFonts w:eastAsia="Times New Roman"/>
          <w:sz w:val="24"/>
          <w:szCs w:val="24"/>
        </w:rPr>
      </w:pPr>
      <w:r w:rsidRPr="00AC230B">
        <w:rPr>
          <w:rFonts w:eastAsia="Times New Roman"/>
          <w:sz w:val="24"/>
          <w:szCs w:val="24"/>
        </w:rPr>
        <w:t>Wood fuel is often the primary energy source for many tea factories. However, variability in the moisture content of this fuel can adversely affect boiler efficiency. Research by Gitari and Chege (2019) indicates that moisture levels exceeding 25% can lead to significant energy losses and increased operational costs.</w:t>
      </w:r>
    </w:p>
    <w:p w:rsidR="00AC230B" w:rsidRPr="00AC230B" w:rsidRDefault="00AC230B" w:rsidP="005B30BB">
      <w:pPr>
        <w:spacing w:after="0" w:line="360" w:lineRule="auto"/>
        <w:jc w:val="both"/>
        <w:outlineLvl w:val="3"/>
        <w:rPr>
          <w:rFonts w:eastAsia="Times New Roman"/>
          <w:b/>
          <w:bCs/>
          <w:sz w:val="24"/>
          <w:szCs w:val="24"/>
        </w:rPr>
      </w:pPr>
      <w:r w:rsidRPr="00AC230B">
        <w:rPr>
          <w:rFonts w:eastAsia="Times New Roman"/>
          <w:b/>
          <w:bCs/>
          <w:sz w:val="24"/>
          <w:szCs w:val="24"/>
        </w:rPr>
        <w:t>2.3 Fuzzy Logic Applications in Energy Management</w:t>
      </w:r>
    </w:p>
    <w:p w:rsidR="00AC230B" w:rsidRPr="00AC230B" w:rsidRDefault="00AC230B" w:rsidP="00C075F8">
      <w:pPr>
        <w:spacing w:after="0" w:line="360" w:lineRule="auto"/>
        <w:jc w:val="both"/>
        <w:rPr>
          <w:rFonts w:eastAsia="Times New Roman"/>
          <w:sz w:val="24"/>
          <w:szCs w:val="24"/>
        </w:rPr>
      </w:pPr>
      <w:r w:rsidRPr="00AC230B">
        <w:rPr>
          <w:rFonts w:eastAsia="Times New Roman"/>
          <w:sz w:val="24"/>
          <w:szCs w:val="24"/>
        </w:rPr>
        <w:t>Fuzzy logic is a computational approach that mimics human reasoning, offering advantages in handling uncertainties inherent in complex industrial processes (Zadeh, 1994). Studies have shown that fuzzy logic systems can optimize various parameters in industrial boilers, including fuel moisture content (Aydin &amp; Koç, 2020). This method provides a basis for creating adaptive control systems capable of maintaining optimal moisture levels leading to enhanced combustion performance.</w:t>
      </w:r>
    </w:p>
    <w:p w:rsidR="00AC230B" w:rsidRPr="00AC230B" w:rsidRDefault="00AC230B" w:rsidP="00C075F8">
      <w:pPr>
        <w:spacing w:after="0" w:line="360" w:lineRule="auto"/>
        <w:jc w:val="both"/>
        <w:outlineLvl w:val="3"/>
        <w:rPr>
          <w:rFonts w:eastAsia="Times New Roman"/>
          <w:b/>
          <w:bCs/>
          <w:sz w:val="24"/>
          <w:szCs w:val="24"/>
        </w:rPr>
      </w:pPr>
      <w:r w:rsidRPr="00AC230B">
        <w:rPr>
          <w:rFonts w:eastAsia="Times New Roman"/>
          <w:b/>
          <w:bCs/>
          <w:sz w:val="24"/>
          <w:szCs w:val="24"/>
        </w:rPr>
        <w:lastRenderedPageBreak/>
        <w:t xml:space="preserve">2.4 </w:t>
      </w:r>
      <w:r w:rsidR="008679AD">
        <w:rPr>
          <w:rFonts w:eastAsia="Times New Roman"/>
          <w:b/>
          <w:bCs/>
          <w:sz w:val="24"/>
          <w:szCs w:val="24"/>
        </w:rPr>
        <w:t xml:space="preserve">Critical review </w:t>
      </w:r>
      <w:r w:rsidRPr="00AC230B">
        <w:rPr>
          <w:rFonts w:eastAsia="Times New Roman"/>
          <w:b/>
          <w:bCs/>
          <w:sz w:val="24"/>
          <w:szCs w:val="24"/>
        </w:rPr>
        <w:t>on Optimization Techniques</w:t>
      </w:r>
    </w:p>
    <w:p w:rsidR="00F076B3" w:rsidRDefault="00F076B3" w:rsidP="00C075F8">
      <w:pPr>
        <w:spacing w:after="0" w:line="360" w:lineRule="auto"/>
        <w:jc w:val="both"/>
        <w:outlineLvl w:val="2"/>
      </w:pPr>
      <w:r>
        <w:t>Several studies have reported on optimization techniques for biomass boilers. For instance, Ahmad et al. (2021) utilized a fuzzy logic controller to regulate fuel feed rates based on moisture content, achieving a marked improvement in thermal efficiency. Similarly, Zhao et al. (2022) demonstrated how fuzzy algorithms can optimize biomass combustion processes by controlling various parameters based on real-time data. Additionally, Lee et al. (2023) explored the integration of machine learning algorithms in predicting optimal combustion conditions, resulting in increased efficiency and reduced emissions. Moreover, Tran et al. (2023) focused on the role of artificial intelligence in optimizing fuel quality assessment for biomass boilers, highlighting improvements in operational performance. Finally, Kumar and Raghav (2023) evaluated the impact of feedstock variability on biomass boiler efficiency, suggesting adaptive control strategies to enhance performance under different fuel conditions.</w:t>
      </w:r>
    </w:p>
    <w:p w:rsidR="00AC230B" w:rsidRPr="00AC230B" w:rsidRDefault="00AC230B" w:rsidP="00C075F8">
      <w:pPr>
        <w:spacing w:after="0" w:line="360" w:lineRule="auto"/>
        <w:jc w:val="both"/>
        <w:outlineLvl w:val="2"/>
        <w:rPr>
          <w:rFonts w:eastAsia="Times New Roman"/>
          <w:b/>
          <w:bCs/>
          <w:sz w:val="27"/>
          <w:szCs w:val="27"/>
        </w:rPr>
      </w:pPr>
      <w:r w:rsidRPr="00AC230B">
        <w:rPr>
          <w:rFonts w:eastAsia="Times New Roman"/>
          <w:b/>
          <w:bCs/>
          <w:sz w:val="27"/>
          <w:szCs w:val="27"/>
        </w:rPr>
        <w:t>3.</w:t>
      </w:r>
      <w:r w:rsidR="00613AE9">
        <w:rPr>
          <w:rFonts w:eastAsia="Times New Roman"/>
          <w:b/>
          <w:bCs/>
          <w:sz w:val="27"/>
          <w:szCs w:val="27"/>
        </w:rPr>
        <w:t>0</w:t>
      </w:r>
      <w:r w:rsidRPr="00AC230B">
        <w:rPr>
          <w:rFonts w:eastAsia="Times New Roman"/>
          <w:b/>
          <w:bCs/>
          <w:sz w:val="27"/>
          <w:szCs w:val="27"/>
        </w:rPr>
        <w:t xml:space="preserve"> Methodology</w:t>
      </w:r>
    </w:p>
    <w:p w:rsidR="00AC230B" w:rsidRPr="00AC230B" w:rsidRDefault="00AC230B" w:rsidP="00C075F8">
      <w:pPr>
        <w:spacing w:after="0" w:line="360" w:lineRule="auto"/>
        <w:jc w:val="both"/>
        <w:outlineLvl w:val="3"/>
        <w:rPr>
          <w:rFonts w:eastAsia="Times New Roman"/>
          <w:b/>
          <w:bCs/>
          <w:sz w:val="24"/>
          <w:szCs w:val="24"/>
        </w:rPr>
      </w:pPr>
      <w:r w:rsidRPr="00AC230B">
        <w:rPr>
          <w:rFonts w:eastAsia="Times New Roman"/>
          <w:b/>
          <w:bCs/>
          <w:sz w:val="24"/>
          <w:szCs w:val="24"/>
        </w:rPr>
        <w:t>3.1 System Design</w:t>
      </w:r>
    </w:p>
    <w:p w:rsidR="00AC230B" w:rsidRPr="00AC230B" w:rsidRDefault="00AC230B" w:rsidP="00C075F8">
      <w:pPr>
        <w:spacing w:after="0" w:line="360" w:lineRule="auto"/>
        <w:jc w:val="both"/>
        <w:rPr>
          <w:rFonts w:eastAsia="Times New Roman"/>
          <w:sz w:val="24"/>
          <w:szCs w:val="24"/>
        </w:rPr>
      </w:pPr>
      <w:r w:rsidRPr="00AC230B">
        <w:rPr>
          <w:rFonts w:eastAsia="Times New Roman"/>
          <w:sz w:val="24"/>
          <w:szCs w:val="24"/>
        </w:rPr>
        <w:t>The fuzzy logic control system proposed in this study includes several components aimed at regulating the moisture content in wood fuel before it enters the boiler. The system will use input variables such as initial moisture content, desired combustion temperatures, and ambient temperature.</w:t>
      </w:r>
    </w:p>
    <w:p w:rsidR="00AC230B" w:rsidRPr="00AC230B" w:rsidRDefault="00AC230B" w:rsidP="00C075F8">
      <w:pPr>
        <w:spacing w:after="0" w:line="360" w:lineRule="auto"/>
        <w:jc w:val="both"/>
        <w:outlineLvl w:val="3"/>
        <w:rPr>
          <w:rFonts w:eastAsia="Times New Roman"/>
          <w:b/>
          <w:bCs/>
          <w:sz w:val="24"/>
          <w:szCs w:val="24"/>
        </w:rPr>
      </w:pPr>
      <w:r w:rsidRPr="00AC230B">
        <w:rPr>
          <w:rFonts w:eastAsia="Times New Roman"/>
          <w:b/>
          <w:bCs/>
          <w:sz w:val="24"/>
          <w:szCs w:val="24"/>
        </w:rPr>
        <w:t>3.2 Fuzzy Controller Structure</w:t>
      </w:r>
    </w:p>
    <w:p w:rsidR="00AC230B" w:rsidRPr="00AC230B" w:rsidRDefault="00AC230B" w:rsidP="00C075F8">
      <w:pPr>
        <w:spacing w:after="0" w:line="360" w:lineRule="auto"/>
        <w:jc w:val="both"/>
        <w:rPr>
          <w:rFonts w:eastAsia="Times New Roman"/>
          <w:sz w:val="24"/>
          <w:szCs w:val="24"/>
        </w:rPr>
      </w:pPr>
      <w:r w:rsidRPr="00AC230B">
        <w:rPr>
          <w:rFonts w:eastAsia="Times New Roman"/>
          <w:sz w:val="24"/>
          <w:szCs w:val="24"/>
        </w:rPr>
        <w:t>The fuzzy logic controller (FLC) will be designed with the following steps:</w:t>
      </w:r>
    </w:p>
    <w:p w:rsidR="00AC230B" w:rsidRPr="00ED2FEF" w:rsidRDefault="00AC230B" w:rsidP="00ED2FEF">
      <w:pPr>
        <w:numPr>
          <w:ilvl w:val="0"/>
          <w:numId w:val="10"/>
        </w:numPr>
        <w:spacing w:after="0" w:line="360" w:lineRule="auto"/>
        <w:jc w:val="both"/>
        <w:rPr>
          <w:rFonts w:eastAsia="Times New Roman"/>
          <w:sz w:val="24"/>
          <w:szCs w:val="24"/>
        </w:rPr>
      </w:pPr>
      <w:r w:rsidRPr="00ED2FEF">
        <w:rPr>
          <w:rFonts w:eastAsia="Times New Roman"/>
          <w:bCs/>
          <w:sz w:val="24"/>
          <w:szCs w:val="24"/>
        </w:rPr>
        <w:t>I</w:t>
      </w:r>
      <w:r w:rsidR="00ED2FEF" w:rsidRPr="00ED2FEF">
        <w:rPr>
          <w:rFonts w:eastAsia="Times New Roman"/>
          <w:bCs/>
          <w:sz w:val="24"/>
          <w:szCs w:val="24"/>
        </w:rPr>
        <w:t>dentification of i</w:t>
      </w:r>
      <w:r w:rsidRPr="00ED2FEF">
        <w:rPr>
          <w:rFonts w:eastAsia="Times New Roman"/>
          <w:bCs/>
          <w:sz w:val="24"/>
          <w:szCs w:val="24"/>
        </w:rPr>
        <w:t>nput Variables</w:t>
      </w:r>
      <w:r w:rsidRPr="00ED2FEF">
        <w:rPr>
          <w:rFonts w:eastAsia="Times New Roman"/>
          <w:sz w:val="24"/>
          <w:szCs w:val="24"/>
        </w:rPr>
        <w:t>: These include wood moisture content, operating temperature, and load demand.</w:t>
      </w:r>
    </w:p>
    <w:p w:rsidR="00AC230B" w:rsidRPr="00ED2FEF" w:rsidRDefault="00ED2FEF" w:rsidP="00ED2FEF">
      <w:pPr>
        <w:numPr>
          <w:ilvl w:val="0"/>
          <w:numId w:val="10"/>
        </w:numPr>
        <w:spacing w:after="0" w:line="360" w:lineRule="auto"/>
        <w:jc w:val="both"/>
        <w:rPr>
          <w:rFonts w:eastAsia="Times New Roman"/>
          <w:sz w:val="24"/>
          <w:szCs w:val="24"/>
        </w:rPr>
      </w:pPr>
      <w:r w:rsidRPr="00ED2FEF">
        <w:rPr>
          <w:rFonts w:eastAsia="Times New Roman"/>
          <w:bCs/>
          <w:sz w:val="24"/>
          <w:szCs w:val="24"/>
        </w:rPr>
        <w:t>Determination of o</w:t>
      </w:r>
      <w:r w:rsidR="00AC230B" w:rsidRPr="00ED2FEF">
        <w:rPr>
          <w:rFonts w:eastAsia="Times New Roman"/>
          <w:bCs/>
          <w:sz w:val="24"/>
          <w:szCs w:val="24"/>
        </w:rPr>
        <w:t>utput Variables</w:t>
      </w:r>
      <w:r w:rsidR="00AC230B" w:rsidRPr="00ED2FEF">
        <w:rPr>
          <w:rFonts w:eastAsia="Times New Roman"/>
          <w:sz w:val="24"/>
          <w:szCs w:val="24"/>
        </w:rPr>
        <w:t>: The output will adjust the fuel feed rate and drying time.</w:t>
      </w:r>
    </w:p>
    <w:p w:rsidR="00AC230B" w:rsidRPr="00ED2FEF" w:rsidRDefault="00ED2FEF" w:rsidP="00ED2FEF">
      <w:pPr>
        <w:numPr>
          <w:ilvl w:val="0"/>
          <w:numId w:val="10"/>
        </w:numPr>
        <w:spacing w:after="0" w:line="360" w:lineRule="auto"/>
        <w:jc w:val="both"/>
        <w:rPr>
          <w:rFonts w:eastAsia="Times New Roman"/>
          <w:sz w:val="24"/>
          <w:szCs w:val="24"/>
        </w:rPr>
      </w:pPr>
      <w:r w:rsidRPr="00ED2FEF">
        <w:rPr>
          <w:rFonts w:eastAsia="Times New Roman"/>
          <w:bCs/>
          <w:sz w:val="24"/>
          <w:szCs w:val="24"/>
        </w:rPr>
        <w:t>Development of f</w:t>
      </w:r>
      <w:r w:rsidR="00AC230B" w:rsidRPr="00ED2FEF">
        <w:rPr>
          <w:rFonts w:eastAsia="Times New Roman"/>
          <w:bCs/>
          <w:sz w:val="24"/>
          <w:szCs w:val="24"/>
        </w:rPr>
        <w:t>uzzy Rule Base</w:t>
      </w:r>
      <w:r w:rsidR="00AC230B" w:rsidRPr="00ED2FEF">
        <w:rPr>
          <w:rFonts w:eastAsia="Times New Roman"/>
          <w:sz w:val="24"/>
          <w:szCs w:val="24"/>
        </w:rPr>
        <w:t>: Based on expert knowledge, rules such as "IF moisture is high THEN increase drying time" will be defined.</w:t>
      </w:r>
    </w:p>
    <w:p w:rsidR="00AC230B" w:rsidRPr="00ED2FEF" w:rsidRDefault="00ED2FEF" w:rsidP="00ED2FEF">
      <w:pPr>
        <w:numPr>
          <w:ilvl w:val="0"/>
          <w:numId w:val="10"/>
        </w:numPr>
        <w:spacing w:after="0" w:line="360" w:lineRule="auto"/>
        <w:jc w:val="both"/>
        <w:rPr>
          <w:rFonts w:eastAsia="Times New Roman"/>
          <w:sz w:val="24"/>
          <w:szCs w:val="24"/>
        </w:rPr>
      </w:pPr>
      <w:r w:rsidRPr="00ED2FEF">
        <w:rPr>
          <w:rFonts w:eastAsia="Times New Roman"/>
          <w:bCs/>
          <w:sz w:val="24"/>
          <w:szCs w:val="24"/>
        </w:rPr>
        <w:t>Defuzzification process</w:t>
      </w:r>
      <w:r w:rsidR="00AC230B" w:rsidRPr="00ED2FEF">
        <w:rPr>
          <w:rFonts w:eastAsia="Times New Roman"/>
          <w:sz w:val="24"/>
          <w:szCs w:val="24"/>
        </w:rPr>
        <w:t>: The center of gravity method will be used to convert the fuzzy output into a precise control signal.</w:t>
      </w:r>
    </w:p>
    <w:p w:rsidR="00AC230B" w:rsidRPr="00AC230B" w:rsidRDefault="00AC230B" w:rsidP="00C075F8">
      <w:pPr>
        <w:spacing w:after="0" w:line="360" w:lineRule="auto"/>
        <w:jc w:val="both"/>
        <w:outlineLvl w:val="3"/>
        <w:rPr>
          <w:rFonts w:eastAsia="Times New Roman"/>
          <w:b/>
          <w:bCs/>
          <w:sz w:val="24"/>
          <w:szCs w:val="24"/>
        </w:rPr>
      </w:pPr>
      <w:r w:rsidRPr="00AC230B">
        <w:rPr>
          <w:rFonts w:eastAsia="Times New Roman"/>
          <w:b/>
          <w:bCs/>
          <w:sz w:val="24"/>
          <w:szCs w:val="24"/>
        </w:rPr>
        <w:t>3.3 Data Collection</w:t>
      </w:r>
    </w:p>
    <w:p w:rsidR="00AC230B" w:rsidRPr="00AC230B" w:rsidRDefault="00AC230B" w:rsidP="00C075F8">
      <w:pPr>
        <w:spacing w:after="0" w:line="360" w:lineRule="auto"/>
        <w:jc w:val="both"/>
        <w:rPr>
          <w:rFonts w:eastAsia="Times New Roman"/>
          <w:sz w:val="24"/>
          <w:szCs w:val="24"/>
        </w:rPr>
      </w:pPr>
      <w:r w:rsidRPr="00AC230B">
        <w:rPr>
          <w:rFonts w:eastAsia="Times New Roman"/>
          <w:sz w:val="24"/>
          <w:szCs w:val="24"/>
        </w:rPr>
        <w:t>Data will be collected from selected tea processing facilities in Kenya, focusing on real-time moisture readings and operational parameters over a specified period. The collected data will inform the development of the fuzzy logic system’s parameters.</w:t>
      </w:r>
    </w:p>
    <w:p w:rsidR="00AC230B" w:rsidRDefault="00AC230B" w:rsidP="00C075F8">
      <w:pPr>
        <w:spacing w:after="0" w:line="360" w:lineRule="auto"/>
        <w:jc w:val="both"/>
        <w:outlineLvl w:val="3"/>
        <w:rPr>
          <w:rFonts w:eastAsia="Times New Roman"/>
          <w:b/>
          <w:bCs/>
          <w:sz w:val="24"/>
          <w:szCs w:val="24"/>
        </w:rPr>
      </w:pPr>
      <w:r w:rsidRPr="00AC230B">
        <w:rPr>
          <w:rFonts w:eastAsia="Times New Roman"/>
          <w:b/>
          <w:bCs/>
          <w:sz w:val="24"/>
          <w:szCs w:val="24"/>
        </w:rPr>
        <w:t>3.4 Simulation Environment</w:t>
      </w:r>
    </w:p>
    <w:p w:rsidR="00A75F83" w:rsidRPr="00A75F83" w:rsidRDefault="00A75F83" w:rsidP="00C075F8">
      <w:pPr>
        <w:spacing w:after="0" w:line="360" w:lineRule="auto"/>
        <w:jc w:val="both"/>
        <w:rPr>
          <w:rFonts w:eastAsia="Times New Roman"/>
          <w:sz w:val="24"/>
          <w:szCs w:val="24"/>
        </w:rPr>
      </w:pPr>
      <w:r w:rsidRPr="00AC230B">
        <w:rPr>
          <w:rFonts w:eastAsia="Times New Roman"/>
          <w:sz w:val="24"/>
          <w:szCs w:val="24"/>
        </w:rPr>
        <w:lastRenderedPageBreak/>
        <w:t>The design and implementation of the fuzzy logic controller will be simulated using MATLAB/Simulink, allowing for visual feedback and data analysis of fuel efficiency and emissions.</w:t>
      </w:r>
      <w:r w:rsidRPr="00A75F83">
        <w:rPr>
          <w:rFonts w:eastAsia="Times New Roman"/>
          <w:sz w:val="24"/>
          <w:szCs w:val="24"/>
        </w:rPr>
        <w:t xml:space="preserve"> To develop fuzzy rules for improving the moisture content of wood fuel in a boiler </w:t>
      </w:r>
      <w:r>
        <w:rPr>
          <w:rFonts w:eastAsia="Times New Roman"/>
          <w:sz w:val="24"/>
          <w:szCs w:val="24"/>
        </w:rPr>
        <w:t>following inputs and outputs variables were considered.</w:t>
      </w:r>
    </w:p>
    <w:p w:rsidR="00A75F83" w:rsidRPr="002E133B" w:rsidRDefault="00ED2FEF" w:rsidP="00C075F8">
      <w:pPr>
        <w:spacing w:after="0" w:line="360" w:lineRule="auto"/>
        <w:jc w:val="both"/>
        <w:outlineLvl w:val="3"/>
        <w:rPr>
          <w:rFonts w:eastAsia="Times New Roman"/>
          <w:bCs/>
          <w:sz w:val="24"/>
          <w:szCs w:val="24"/>
        </w:rPr>
      </w:pPr>
      <w:r>
        <w:rPr>
          <w:rFonts w:eastAsia="Times New Roman"/>
          <w:b/>
          <w:bCs/>
          <w:sz w:val="24"/>
          <w:szCs w:val="24"/>
        </w:rPr>
        <w:t xml:space="preserve">3.4.1 Input variables </w:t>
      </w:r>
    </w:p>
    <w:p w:rsidR="00731217" w:rsidRDefault="00731217" w:rsidP="00C075F8">
      <w:pPr>
        <w:spacing w:after="0" w:line="360" w:lineRule="auto"/>
        <w:jc w:val="both"/>
        <w:outlineLvl w:val="3"/>
        <w:rPr>
          <w:rFonts w:eastAsia="Times New Roman"/>
          <w:b/>
          <w:bCs/>
          <w:sz w:val="24"/>
          <w:szCs w:val="24"/>
        </w:rPr>
      </w:pPr>
      <w:r w:rsidRPr="002E133B">
        <w:rPr>
          <w:rFonts w:eastAsia="Times New Roman"/>
          <w:bCs/>
          <w:sz w:val="24"/>
          <w:szCs w:val="24"/>
        </w:rPr>
        <w:t>Table 3.1 Data from wood fired boiler</w:t>
      </w:r>
      <w:r>
        <w:rPr>
          <w:rFonts w:eastAsia="Times New Roman"/>
          <w:b/>
          <w:bCs/>
          <w:sz w:val="24"/>
          <w:szCs w:val="24"/>
        </w:rPr>
        <w:t>.</w:t>
      </w:r>
    </w:p>
    <w:tbl>
      <w:tblPr>
        <w:tblStyle w:val="TableGridLight"/>
        <w:tblW w:w="0" w:type="auto"/>
        <w:tblInd w:w="175" w:type="dxa"/>
        <w:tblLook w:val="04A0" w:firstRow="1" w:lastRow="0" w:firstColumn="1" w:lastColumn="0" w:noHBand="0" w:noVBand="1"/>
      </w:tblPr>
      <w:tblGrid>
        <w:gridCol w:w="1400"/>
        <w:gridCol w:w="2172"/>
        <w:gridCol w:w="2004"/>
        <w:gridCol w:w="1693"/>
        <w:gridCol w:w="1906"/>
      </w:tblGrid>
      <w:tr w:rsidR="00A75F83" w:rsidRPr="00A75F83" w:rsidTr="00613AE9">
        <w:tc>
          <w:tcPr>
            <w:tcW w:w="1170" w:type="dxa"/>
            <w:hideMark/>
          </w:tcPr>
          <w:p w:rsidR="00A75F83" w:rsidRPr="00613AE9" w:rsidRDefault="00613AE9" w:rsidP="00C075F8">
            <w:pPr>
              <w:spacing w:line="360" w:lineRule="auto"/>
              <w:jc w:val="both"/>
              <w:rPr>
                <w:rFonts w:eastAsia="Times New Roman"/>
                <w:b/>
                <w:bCs/>
                <w:sz w:val="16"/>
                <w:szCs w:val="16"/>
              </w:rPr>
            </w:pPr>
            <w:r w:rsidRPr="00613AE9">
              <w:rPr>
                <w:rFonts w:eastAsia="Times New Roman"/>
                <w:b/>
                <w:bCs/>
                <w:sz w:val="16"/>
                <w:szCs w:val="16"/>
              </w:rPr>
              <w:t>OBSERVATION</w:t>
            </w:r>
          </w:p>
        </w:tc>
        <w:tc>
          <w:tcPr>
            <w:tcW w:w="2250" w:type="dxa"/>
            <w:hideMark/>
          </w:tcPr>
          <w:p w:rsidR="00A75F83" w:rsidRPr="00613AE9" w:rsidRDefault="00613AE9" w:rsidP="00C075F8">
            <w:pPr>
              <w:spacing w:line="360" w:lineRule="auto"/>
              <w:jc w:val="both"/>
              <w:rPr>
                <w:rFonts w:eastAsia="Times New Roman"/>
                <w:b/>
                <w:bCs/>
                <w:sz w:val="16"/>
                <w:szCs w:val="16"/>
              </w:rPr>
            </w:pPr>
            <w:r w:rsidRPr="00613AE9">
              <w:rPr>
                <w:rFonts w:eastAsia="Times New Roman"/>
                <w:b/>
                <w:bCs/>
                <w:sz w:val="16"/>
                <w:szCs w:val="16"/>
              </w:rPr>
              <w:t>CURRENT MOISTURE CONTENT (CMC) (%)</w:t>
            </w:r>
          </w:p>
        </w:tc>
        <w:tc>
          <w:tcPr>
            <w:tcW w:w="2070" w:type="dxa"/>
            <w:hideMark/>
          </w:tcPr>
          <w:p w:rsidR="00A75F83" w:rsidRPr="00613AE9" w:rsidRDefault="00613AE9" w:rsidP="00C075F8">
            <w:pPr>
              <w:spacing w:line="360" w:lineRule="auto"/>
              <w:jc w:val="both"/>
              <w:rPr>
                <w:rFonts w:eastAsia="Times New Roman"/>
                <w:b/>
                <w:bCs/>
                <w:sz w:val="16"/>
                <w:szCs w:val="16"/>
              </w:rPr>
            </w:pPr>
            <w:r w:rsidRPr="00613AE9">
              <w:rPr>
                <w:rFonts w:eastAsia="Times New Roman"/>
                <w:b/>
                <w:bCs/>
                <w:sz w:val="16"/>
                <w:szCs w:val="16"/>
              </w:rPr>
              <w:t>DESIRED MOISTURE CONTENT (DMC) (%)</w:t>
            </w:r>
          </w:p>
        </w:tc>
        <w:tc>
          <w:tcPr>
            <w:tcW w:w="1710" w:type="dxa"/>
            <w:hideMark/>
          </w:tcPr>
          <w:p w:rsidR="00A75F83" w:rsidRPr="00613AE9" w:rsidRDefault="00613AE9" w:rsidP="00C075F8">
            <w:pPr>
              <w:spacing w:line="360" w:lineRule="auto"/>
              <w:jc w:val="both"/>
              <w:rPr>
                <w:rFonts w:eastAsia="Times New Roman"/>
                <w:b/>
                <w:bCs/>
                <w:sz w:val="16"/>
                <w:szCs w:val="16"/>
              </w:rPr>
            </w:pPr>
            <w:r w:rsidRPr="00613AE9">
              <w:rPr>
                <w:rFonts w:eastAsia="Times New Roman"/>
                <w:b/>
                <w:bCs/>
                <w:sz w:val="16"/>
                <w:szCs w:val="16"/>
              </w:rPr>
              <w:t>TEMPERATURE (T) (°C)</w:t>
            </w:r>
          </w:p>
        </w:tc>
        <w:tc>
          <w:tcPr>
            <w:tcW w:w="1975" w:type="dxa"/>
            <w:hideMark/>
          </w:tcPr>
          <w:p w:rsidR="00A75F83" w:rsidRPr="00613AE9" w:rsidRDefault="00613AE9" w:rsidP="00C075F8">
            <w:pPr>
              <w:spacing w:line="360" w:lineRule="auto"/>
              <w:jc w:val="both"/>
              <w:rPr>
                <w:rFonts w:eastAsia="Times New Roman"/>
                <w:b/>
                <w:bCs/>
                <w:sz w:val="16"/>
                <w:szCs w:val="16"/>
              </w:rPr>
            </w:pPr>
            <w:r w:rsidRPr="00613AE9">
              <w:rPr>
                <w:rFonts w:eastAsia="Times New Roman"/>
                <w:b/>
                <w:bCs/>
                <w:sz w:val="16"/>
                <w:szCs w:val="16"/>
              </w:rPr>
              <w:t>LOAD DEMAND (LD) (%)</w:t>
            </w:r>
          </w:p>
        </w:tc>
      </w:tr>
      <w:tr w:rsidR="00A75F83" w:rsidRPr="00A75F83" w:rsidTr="00613AE9">
        <w:tc>
          <w:tcPr>
            <w:tcW w:w="1170" w:type="dxa"/>
            <w:hideMark/>
          </w:tcPr>
          <w:p w:rsidR="00A75F83" w:rsidRPr="00A75F83" w:rsidRDefault="00A75F83" w:rsidP="00613AE9">
            <w:pPr>
              <w:jc w:val="both"/>
              <w:rPr>
                <w:rFonts w:eastAsia="Times New Roman"/>
                <w:sz w:val="24"/>
                <w:szCs w:val="24"/>
              </w:rPr>
            </w:pPr>
            <w:r w:rsidRPr="00A75F83">
              <w:rPr>
                <w:rFonts w:eastAsia="Times New Roman"/>
                <w:sz w:val="24"/>
                <w:szCs w:val="24"/>
              </w:rPr>
              <w:t>1</w:t>
            </w:r>
          </w:p>
        </w:tc>
        <w:tc>
          <w:tcPr>
            <w:tcW w:w="2250" w:type="dxa"/>
            <w:hideMark/>
          </w:tcPr>
          <w:p w:rsidR="00A75F83" w:rsidRPr="00A75F83" w:rsidRDefault="00A75F83" w:rsidP="00613AE9">
            <w:pPr>
              <w:jc w:val="both"/>
              <w:rPr>
                <w:rFonts w:eastAsia="Times New Roman"/>
                <w:sz w:val="24"/>
                <w:szCs w:val="24"/>
              </w:rPr>
            </w:pPr>
            <w:r w:rsidRPr="00A75F83">
              <w:rPr>
                <w:rFonts w:eastAsia="Times New Roman"/>
                <w:sz w:val="24"/>
                <w:szCs w:val="24"/>
              </w:rPr>
              <w:t>20</w:t>
            </w:r>
          </w:p>
        </w:tc>
        <w:tc>
          <w:tcPr>
            <w:tcW w:w="2070" w:type="dxa"/>
            <w:hideMark/>
          </w:tcPr>
          <w:p w:rsidR="00A75F83" w:rsidRPr="00A75F83" w:rsidRDefault="00A75F83" w:rsidP="00613AE9">
            <w:pPr>
              <w:jc w:val="both"/>
              <w:rPr>
                <w:rFonts w:eastAsia="Times New Roman"/>
                <w:sz w:val="24"/>
                <w:szCs w:val="24"/>
              </w:rPr>
            </w:pPr>
            <w:r w:rsidRPr="00A75F83">
              <w:rPr>
                <w:rFonts w:eastAsia="Times New Roman"/>
                <w:sz w:val="24"/>
                <w:szCs w:val="24"/>
              </w:rPr>
              <w:t>15</w:t>
            </w:r>
          </w:p>
        </w:tc>
        <w:tc>
          <w:tcPr>
            <w:tcW w:w="1710" w:type="dxa"/>
            <w:hideMark/>
          </w:tcPr>
          <w:p w:rsidR="00A75F83" w:rsidRPr="00A75F83" w:rsidRDefault="00A75F83" w:rsidP="00613AE9">
            <w:pPr>
              <w:jc w:val="both"/>
              <w:rPr>
                <w:rFonts w:eastAsia="Times New Roman"/>
                <w:sz w:val="24"/>
                <w:szCs w:val="24"/>
              </w:rPr>
            </w:pPr>
            <w:r w:rsidRPr="00A75F83">
              <w:rPr>
                <w:rFonts w:eastAsia="Times New Roman"/>
                <w:sz w:val="24"/>
                <w:szCs w:val="24"/>
              </w:rPr>
              <w:t>90</w:t>
            </w:r>
          </w:p>
        </w:tc>
        <w:tc>
          <w:tcPr>
            <w:tcW w:w="1975" w:type="dxa"/>
            <w:hideMark/>
          </w:tcPr>
          <w:p w:rsidR="00A75F83" w:rsidRPr="00A75F83" w:rsidRDefault="00A75F83" w:rsidP="00613AE9">
            <w:pPr>
              <w:jc w:val="both"/>
              <w:rPr>
                <w:rFonts w:eastAsia="Times New Roman"/>
                <w:sz w:val="24"/>
                <w:szCs w:val="24"/>
              </w:rPr>
            </w:pPr>
            <w:r w:rsidRPr="00A75F83">
              <w:rPr>
                <w:rFonts w:eastAsia="Times New Roman"/>
                <w:sz w:val="24"/>
                <w:szCs w:val="24"/>
              </w:rPr>
              <w:t>75</w:t>
            </w:r>
          </w:p>
        </w:tc>
      </w:tr>
      <w:tr w:rsidR="00A75F83" w:rsidRPr="00A75F83" w:rsidTr="00613AE9">
        <w:tc>
          <w:tcPr>
            <w:tcW w:w="1170" w:type="dxa"/>
            <w:hideMark/>
          </w:tcPr>
          <w:p w:rsidR="00A75F83" w:rsidRPr="00A75F83" w:rsidRDefault="00A75F83" w:rsidP="00613AE9">
            <w:pPr>
              <w:jc w:val="both"/>
              <w:rPr>
                <w:rFonts w:eastAsia="Times New Roman"/>
                <w:sz w:val="24"/>
                <w:szCs w:val="24"/>
              </w:rPr>
            </w:pPr>
            <w:r w:rsidRPr="00A75F83">
              <w:rPr>
                <w:rFonts w:eastAsia="Times New Roman"/>
                <w:sz w:val="24"/>
                <w:szCs w:val="24"/>
              </w:rPr>
              <w:t>2</w:t>
            </w:r>
          </w:p>
        </w:tc>
        <w:tc>
          <w:tcPr>
            <w:tcW w:w="2250" w:type="dxa"/>
            <w:hideMark/>
          </w:tcPr>
          <w:p w:rsidR="00A75F83" w:rsidRPr="00A75F83" w:rsidRDefault="00A75F83" w:rsidP="00613AE9">
            <w:pPr>
              <w:jc w:val="both"/>
              <w:rPr>
                <w:rFonts w:eastAsia="Times New Roman"/>
                <w:sz w:val="24"/>
                <w:szCs w:val="24"/>
              </w:rPr>
            </w:pPr>
            <w:r w:rsidRPr="00A75F83">
              <w:rPr>
                <w:rFonts w:eastAsia="Times New Roman"/>
                <w:sz w:val="24"/>
                <w:szCs w:val="24"/>
              </w:rPr>
              <w:t>18</w:t>
            </w:r>
          </w:p>
        </w:tc>
        <w:tc>
          <w:tcPr>
            <w:tcW w:w="2070" w:type="dxa"/>
            <w:hideMark/>
          </w:tcPr>
          <w:p w:rsidR="00A75F83" w:rsidRPr="00A75F83" w:rsidRDefault="00A75F83" w:rsidP="00613AE9">
            <w:pPr>
              <w:jc w:val="both"/>
              <w:rPr>
                <w:rFonts w:eastAsia="Times New Roman"/>
                <w:sz w:val="24"/>
                <w:szCs w:val="24"/>
              </w:rPr>
            </w:pPr>
            <w:r w:rsidRPr="00A75F83">
              <w:rPr>
                <w:rFonts w:eastAsia="Times New Roman"/>
                <w:sz w:val="24"/>
                <w:szCs w:val="24"/>
              </w:rPr>
              <w:t>15</w:t>
            </w:r>
          </w:p>
        </w:tc>
        <w:tc>
          <w:tcPr>
            <w:tcW w:w="1710" w:type="dxa"/>
            <w:hideMark/>
          </w:tcPr>
          <w:p w:rsidR="00A75F83" w:rsidRPr="00A75F83" w:rsidRDefault="00A75F83" w:rsidP="00613AE9">
            <w:pPr>
              <w:jc w:val="both"/>
              <w:rPr>
                <w:rFonts w:eastAsia="Times New Roman"/>
                <w:sz w:val="24"/>
                <w:szCs w:val="24"/>
              </w:rPr>
            </w:pPr>
            <w:r w:rsidRPr="00A75F83">
              <w:rPr>
                <w:rFonts w:eastAsia="Times New Roman"/>
                <w:sz w:val="24"/>
                <w:szCs w:val="24"/>
              </w:rPr>
              <w:t>85</w:t>
            </w:r>
          </w:p>
        </w:tc>
        <w:tc>
          <w:tcPr>
            <w:tcW w:w="1975" w:type="dxa"/>
            <w:hideMark/>
          </w:tcPr>
          <w:p w:rsidR="00A75F83" w:rsidRPr="00A75F83" w:rsidRDefault="00A75F83" w:rsidP="00613AE9">
            <w:pPr>
              <w:jc w:val="both"/>
              <w:rPr>
                <w:rFonts w:eastAsia="Times New Roman"/>
                <w:sz w:val="24"/>
                <w:szCs w:val="24"/>
              </w:rPr>
            </w:pPr>
            <w:r w:rsidRPr="00A75F83">
              <w:rPr>
                <w:rFonts w:eastAsia="Times New Roman"/>
                <w:sz w:val="24"/>
                <w:szCs w:val="24"/>
              </w:rPr>
              <w:t>80</w:t>
            </w:r>
          </w:p>
        </w:tc>
      </w:tr>
      <w:tr w:rsidR="00A75F83" w:rsidRPr="00A75F83" w:rsidTr="00613AE9">
        <w:tc>
          <w:tcPr>
            <w:tcW w:w="1170" w:type="dxa"/>
            <w:hideMark/>
          </w:tcPr>
          <w:p w:rsidR="00A75F83" w:rsidRPr="00A75F83" w:rsidRDefault="00A75F83" w:rsidP="00613AE9">
            <w:pPr>
              <w:jc w:val="both"/>
              <w:rPr>
                <w:rFonts w:eastAsia="Times New Roman"/>
                <w:sz w:val="24"/>
                <w:szCs w:val="24"/>
              </w:rPr>
            </w:pPr>
            <w:r w:rsidRPr="00A75F83">
              <w:rPr>
                <w:rFonts w:eastAsia="Times New Roman"/>
                <w:sz w:val="24"/>
                <w:szCs w:val="24"/>
              </w:rPr>
              <w:t>3</w:t>
            </w:r>
          </w:p>
        </w:tc>
        <w:tc>
          <w:tcPr>
            <w:tcW w:w="2250" w:type="dxa"/>
            <w:hideMark/>
          </w:tcPr>
          <w:p w:rsidR="00A75F83" w:rsidRPr="00A75F83" w:rsidRDefault="00A75F83" w:rsidP="00613AE9">
            <w:pPr>
              <w:jc w:val="both"/>
              <w:rPr>
                <w:rFonts w:eastAsia="Times New Roman"/>
                <w:sz w:val="24"/>
                <w:szCs w:val="24"/>
              </w:rPr>
            </w:pPr>
            <w:r w:rsidRPr="00A75F83">
              <w:rPr>
                <w:rFonts w:eastAsia="Times New Roman"/>
                <w:sz w:val="24"/>
                <w:szCs w:val="24"/>
              </w:rPr>
              <w:t>22</w:t>
            </w:r>
          </w:p>
        </w:tc>
        <w:tc>
          <w:tcPr>
            <w:tcW w:w="2070" w:type="dxa"/>
            <w:hideMark/>
          </w:tcPr>
          <w:p w:rsidR="00A75F83" w:rsidRPr="00A75F83" w:rsidRDefault="00A75F83" w:rsidP="00613AE9">
            <w:pPr>
              <w:jc w:val="both"/>
              <w:rPr>
                <w:rFonts w:eastAsia="Times New Roman"/>
                <w:sz w:val="24"/>
                <w:szCs w:val="24"/>
              </w:rPr>
            </w:pPr>
            <w:r w:rsidRPr="00A75F83">
              <w:rPr>
                <w:rFonts w:eastAsia="Times New Roman"/>
                <w:sz w:val="24"/>
                <w:szCs w:val="24"/>
              </w:rPr>
              <w:t>15</w:t>
            </w:r>
          </w:p>
        </w:tc>
        <w:tc>
          <w:tcPr>
            <w:tcW w:w="1710" w:type="dxa"/>
            <w:hideMark/>
          </w:tcPr>
          <w:p w:rsidR="00A75F83" w:rsidRPr="00A75F83" w:rsidRDefault="00A75F83" w:rsidP="00613AE9">
            <w:pPr>
              <w:jc w:val="both"/>
              <w:rPr>
                <w:rFonts w:eastAsia="Times New Roman"/>
                <w:sz w:val="24"/>
                <w:szCs w:val="24"/>
              </w:rPr>
            </w:pPr>
            <w:r w:rsidRPr="00A75F83">
              <w:rPr>
                <w:rFonts w:eastAsia="Times New Roman"/>
                <w:sz w:val="24"/>
                <w:szCs w:val="24"/>
              </w:rPr>
              <w:t>95</w:t>
            </w:r>
          </w:p>
        </w:tc>
        <w:tc>
          <w:tcPr>
            <w:tcW w:w="1975" w:type="dxa"/>
            <w:hideMark/>
          </w:tcPr>
          <w:p w:rsidR="00A75F83" w:rsidRPr="00A75F83" w:rsidRDefault="00A75F83" w:rsidP="00613AE9">
            <w:pPr>
              <w:jc w:val="both"/>
              <w:rPr>
                <w:rFonts w:eastAsia="Times New Roman"/>
                <w:sz w:val="24"/>
                <w:szCs w:val="24"/>
              </w:rPr>
            </w:pPr>
            <w:r w:rsidRPr="00A75F83">
              <w:rPr>
                <w:rFonts w:eastAsia="Times New Roman"/>
                <w:sz w:val="24"/>
                <w:szCs w:val="24"/>
              </w:rPr>
              <w:t>70</w:t>
            </w:r>
          </w:p>
        </w:tc>
      </w:tr>
      <w:tr w:rsidR="00A75F83" w:rsidRPr="00A75F83" w:rsidTr="00613AE9">
        <w:tc>
          <w:tcPr>
            <w:tcW w:w="1170" w:type="dxa"/>
            <w:hideMark/>
          </w:tcPr>
          <w:p w:rsidR="00A75F83" w:rsidRPr="00A75F83" w:rsidRDefault="00A75F83" w:rsidP="00613AE9">
            <w:pPr>
              <w:jc w:val="both"/>
              <w:rPr>
                <w:rFonts w:eastAsia="Times New Roman"/>
                <w:sz w:val="24"/>
                <w:szCs w:val="24"/>
              </w:rPr>
            </w:pPr>
            <w:r w:rsidRPr="00A75F83">
              <w:rPr>
                <w:rFonts w:eastAsia="Times New Roman"/>
                <w:sz w:val="24"/>
                <w:szCs w:val="24"/>
              </w:rPr>
              <w:t>4</w:t>
            </w:r>
          </w:p>
        </w:tc>
        <w:tc>
          <w:tcPr>
            <w:tcW w:w="2250" w:type="dxa"/>
            <w:hideMark/>
          </w:tcPr>
          <w:p w:rsidR="00A75F83" w:rsidRPr="00A75F83" w:rsidRDefault="00A75F83" w:rsidP="00613AE9">
            <w:pPr>
              <w:jc w:val="both"/>
              <w:rPr>
                <w:rFonts w:eastAsia="Times New Roman"/>
                <w:sz w:val="24"/>
                <w:szCs w:val="24"/>
              </w:rPr>
            </w:pPr>
            <w:r w:rsidRPr="00A75F83">
              <w:rPr>
                <w:rFonts w:eastAsia="Times New Roman"/>
                <w:sz w:val="24"/>
                <w:szCs w:val="24"/>
              </w:rPr>
              <w:t>21</w:t>
            </w:r>
          </w:p>
        </w:tc>
        <w:tc>
          <w:tcPr>
            <w:tcW w:w="2070" w:type="dxa"/>
            <w:hideMark/>
          </w:tcPr>
          <w:p w:rsidR="00A75F83" w:rsidRPr="00A75F83" w:rsidRDefault="00A75F83" w:rsidP="00613AE9">
            <w:pPr>
              <w:jc w:val="both"/>
              <w:rPr>
                <w:rFonts w:eastAsia="Times New Roman"/>
                <w:sz w:val="24"/>
                <w:szCs w:val="24"/>
              </w:rPr>
            </w:pPr>
            <w:r w:rsidRPr="00A75F83">
              <w:rPr>
                <w:rFonts w:eastAsia="Times New Roman"/>
                <w:sz w:val="24"/>
                <w:szCs w:val="24"/>
              </w:rPr>
              <w:t>15</w:t>
            </w:r>
          </w:p>
        </w:tc>
        <w:tc>
          <w:tcPr>
            <w:tcW w:w="1710" w:type="dxa"/>
            <w:hideMark/>
          </w:tcPr>
          <w:p w:rsidR="00A75F83" w:rsidRPr="00A75F83" w:rsidRDefault="00A75F83" w:rsidP="00613AE9">
            <w:pPr>
              <w:jc w:val="both"/>
              <w:rPr>
                <w:rFonts w:eastAsia="Times New Roman"/>
                <w:sz w:val="24"/>
                <w:szCs w:val="24"/>
              </w:rPr>
            </w:pPr>
            <w:r w:rsidRPr="00A75F83">
              <w:rPr>
                <w:rFonts w:eastAsia="Times New Roman"/>
                <w:sz w:val="24"/>
                <w:szCs w:val="24"/>
              </w:rPr>
              <w:t>92</w:t>
            </w:r>
          </w:p>
        </w:tc>
        <w:tc>
          <w:tcPr>
            <w:tcW w:w="1975" w:type="dxa"/>
            <w:hideMark/>
          </w:tcPr>
          <w:p w:rsidR="00A75F83" w:rsidRPr="00A75F83" w:rsidRDefault="00A75F83" w:rsidP="00613AE9">
            <w:pPr>
              <w:jc w:val="both"/>
              <w:rPr>
                <w:rFonts w:eastAsia="Times New Roman"/>
                <w:sz w:val="24"/>
                <w:szCs w:val="24"/>
              </w:rPr>
            </w:pPr>
            <w:r w:rsidRPr="00A75F83">
              <w:rPr>
                <w:rFonts w:eastAsia="Times New Roman"/>
                <w:sz w:val="24"/>
                <w:szCs w:val="24"/>
              </w:rPr>
              <w:t>60</w:t>
            </w:r>
          </w:p>
        </w:tc>
      </w:tr>
      <w:tr w:rsidR="00A75F83" w:rsidRPr="00A75F83" w:rsidTr="00613AE9">
        <w:tc>
          <w:tcPr>
            <w:tcW w:w="1170" w:type="dxa"/>
            <w:hideMark/>
          </w:tcPr>
          <w:p w:rsidR="00A75F83" w:rsidRPr="00A75F83" w:rsidRDefault="00A75F83" w:rsidP="00613AE9">
            <w:pPr>
              <w:jc w:val="both"/>
              <w:rPr>
                <w:rFonts w:eastAsia="Times New Roman"/>
                <w:sz w:val="24"/>
                <w:szCs w:val="24"/>
              </w:rPr>
            </w:pPr>
            <w:r w:rsidRPr="00A75F83">
              <w:rPr>
                <w:rFonts w:eastAsia="Times New Roman"/>
                <w:sz w:val="24"/>
                <w:szCs w:val="24"/>
              </w:rPr>
              <w:t>5</w:t>
            </w:r>
          </w:p>
        </w:tc>
        <w:tc>
          <w:tcPr>
            <w:tcW w:w="2250" w:type="dxa"/>
            <w:hideMark/>
          </w:tcPr>
          <w:p w:rsidR="00A75F83" w:rsidRPr="00A75F83" w:rsidRDefault="00A75F83" w:rsidP="00613AE9">
            <w:pPr>
              <w:jc w:val="both"/>
              <w:rPr>
                <w:rFonts w:eastAsia="Times New Roman"/>
                <w:sz w:val="24"/>
                <w:szCs w:val="24"/>
              </w:rPr>
            </w:pPr>
            <w:r w:rsidRPr="00A75F83">
              <w:rPr>
                <w:rFonts w:eastAsia="Times New Roman"/>
                <w:sz w:val="24"/>
                <w:szCs w:val="24"/>
              </w:rPr>
              <w:t>19</w:t>
            </w:r>
          </w:p>
        </w:tc>
        <w:tc>
          <w:tcPr>
            <w:tcW w:w="2070" w:type="dxa"/>
            <w:hideMark/>
          </w:tcPr>
          <w:p w:rsidR="00A75F83" w:rsidRPr="00A75F83" w:rsidRDefault="00A75F83" w:rsidP="00613AE9">
            <w:pPr>
              <w:jc w:val="both"/>
              <w:rPr>
                <w:rFonts w:eastAsia="Times New Roman"/>
                <w:sz w:val="24"/>
                <w:szCs w:val="24"/>
              </w:rPr>
            </w:pPr>
            <w:r w:rsidRPr="00A75F83">
              <w:rPr>
                <w:rFonts w:eastAsia="Times New Roman"/>
                <w:sz w:val="24"/>
                <w:szCs w:val="24"/>
              </w:rPr>
              <w:t>15</w:t>
            </w:r>
          </w:p>
        </w:tc>
        <w:tc>
          <w:tcPr>
            <w:tcW w:w="1710" w:type="dxa"/>
            <w:hideMark/>
          </w:tcPr>
          <w:p w:rsidR="00A75F83" w:rsidRPr="00A75F83" w:rsidRDefault="00A75F83" w:rsidP="00613AE9">
            <w:pPr>
              <w:jc w:val="both"/>
              <w:rPr>
                <w:rFonts w:eastAsia="Times New Roman"/>
                <w:sz w:val="24"/>
                <w:szCs w:val="24"/>
              </w:rPr>
            </w:pPr>
            <w:r w:rsidRPr="00A75F83">
              <w:rPr>
                <w:rFonts w:eastAsia="Times New Roman"/>
                <w:sz w:val="24"/>
                <w:szCs w:val="24"/>
              </w:rPr>
              <w:t>88</w:t>
            </w:r>
          </w:p>
        </w:tc>
        <w:tc>
          <w:tcPr>
            <w:tcW w:w="1975" w:type="dxa"/>
            <w:hideMark/>
          </w:tcPr>
          <w:p w:rsidR="00A75F83" w:rsidRPr="00A75F83" w:rsidRDefault="00A75F83" w:rsidP="00613AE9">
            <w:pPr>
              <w:jc w:val="both"/>
              <w:rPr>
                <w:rFonts w:eastAsia="Times New Roman"/>
                <w:sz w:val="24"/>
                <w:szCs w:val="24"/>
              </w:rPr>
            </w:pPr>
            <w:r w:rsidRPr="00A75F83">
              <w:rPr>
                <w:rFonts w:eastAsia="Times New Roman"/>
                <w:sz w:val="24"/>
                <w:szCs w:val="24"/>
              </w:rPr>
              <w:t>85</w:t>
            </w:r>
          </w:p>
        </w:tc>
      </w:tr>
      <w:tr w:rsidR="00A75F83" w:rsidRPr="00A75F83" w:rsidTr="00613AE9">
        <w:tc>
          <w:tcPr>
            <w:tcW w:w="1170" w:type="dxa"/>
            <w:hideMark/>
          </w:tcPr>
          <w:p w:rsidR="00A75F83" w:rsidRPr="00A75F83" w:rsidRDefault="00A75F83" w:rsidP="00613AE9">
            <w:pPr>
              <w:jc w:val="both"/>
              <w:rPr>
                <w:rFonts w:eastAsia="Times New Roman"/>
                <w:sz w:val="24"/>
                <w:szCs w:val="24"/>
              </w:rPr>
            </w:pPr>
            <w:r w:rsidRPr="00A75F83">
              <w:rPr>
                <w:rFonts w:eastAsia="Times New Roman"/>
                <w:sz w:val="24"/>
                <w:szCs w:val="24"/>
              </w:rPr>
              <w:t>6</w:t>
            </w:r>
          </w:p>
        </w:tc>
        <w:tc>
          <w:tcPr>
            <w:tcW w:w="2250" w:type="dxa"/>
            <w:hideMark/>
          </w:tcPr>
          <w:p w:rsidR="00A75F83" w:rsidRPr="00A75F83" w:rsidRDefault="00A75F83" w:rsidP="00613AE9">
            <w:pPr>
              <w:jc w:val="both"/>
              <w:rPr>
                <w:rFonts w:eastAsia="Times New Roman"/>
                <w:sz w:val="24"/>
                <w:szCs w:val="24"/>
              </w:rPr>
            </w:pPr>
            <w:r w:rsidRPr="00A75F83">
              <w:rPr>
                <w:rFonts w:eastAsia="Times New Roman"/>
                <w:sz w:val="24"/>
                <w:szCs w:val="24"/>
              </w:rPr>
              <w:t>17</w:t>
            </w:r>
          </w:p>
        </w:tc>
        <w:tc>
          <w:tcPr>
            <w:tcW w:w="2070" w:type="dxa"/>
            <w:hideMark/>
          </w:tcPr>
          <w:p w:rsidR="00A75F83" w:rsidRPr="00A75F83" w:rsidRDefault="00A75F83" w:rsidP="00613AE9">
            <w:pPr>
              <w:jc w:val="both"/>
              <w:rPr>
                <w:rFonts w:eastAsia="Times New Roman"/>
                <w:sz w:val="24"/>
                <w:szCs w:val="24"/>
              </w:rPr>
            </w:pPr>
            <w:r w:rsidRPr="00A75F83">
              <w:rPr>
                <w:rFonts w:eastAsia="Times New Roman"/>
                <w:sz w:val="24"/>
                <w:szCs w:val="24"/>
              </w:rPr>
              <w:t>15</w:t>
            </w:r>
          </w:p>
        </w:tc>
        <w:tc>
          <w:tcPr>
            <w:tcW w:w="1710" w:type="dxa"/>
            <w:hideMark/>
          </w:tcPr>
          <w:p w:rsidR="00A75F83" w:rsidRPr="00A75F83" w:rsidRDefault="00A75F83" w:rsidP="00613AE9">
            <w:pPr>
              <w:jc w:val="both"/>
              <w:rPr>
                <w:rFonts w:eastAsia="Times New Roman"/>
                <w:sz w:val="24"/>
                <w:szCs w:val="24"/>
              </w:rPr>
            </w:pPr>
            <w:r w:rsidRPr="00A75F83">
              <w:rPr>
                <w:rFonts w:eastAsia="Times New Roman"/>
                <w:sz w:val="24"/>
                <w:szCs w:val="24"/>
              </w:rPr>
              <w:t>91</w:t>
            </w:r>
          </w:p>
        </w:tc>
        <w:tc>
          <w:tcPr>
            <w:tcW w:w="1975" w:type="dxa"/>
            <w:hideMark/>
          </w:tcPr>
          <w:p w:rsidR="00A75F83" w:rsidRPr="00A75F83" w:rsidRDefault="00A75F83" w:rsidP="00613AE9">
            <w:pPr>
              <w:jc w:val="both"/>
              <w:rPr>
                <w:rFonts w:eastAsia="Times New Roman"/>
                <w:sz w:val="24"/>
                <w:szCs w:val="24"/>
              </w:rPr>
            </w:pPr>
            <w:r w:rsidRPr="00A75F83">
              <w:rPr>
                <w:rFonts w:eastAsia="Times New Roman"/>
                <w:sz w:val="24"/>
                <w:szCs w:val="24"/>
              </w:rPr>
              <w:t>65</w:t>
            </w:r>
          </w:p>
        </w:tc>
      </w:tr>
      <w:tr w:rsidR="00A75F83" w:rsidRPr="00A75F83" w:rsidTr="00613AE9">
        <w:tc>
          <w:tcPr>
            <w:tcW w:w="1170" w:type="dxa"/>
            <w:hideMark/>
          </w:tcPr>
          <w:p w:rsidR="00A75F83" w:rsidRPr="00A75F83" w:rsidRDefault="00A75F83" w:rsidP="00613AE9">
            <w:pPr>
              <w:jc w:val="both"/>
              <w:rPr>
                <w:rFonts w:eastAsia="Times New Roman"/>
                <w:sz w:val="24"/>
                <w:szCs w:val="24"/>
              </w:rPr>
            </w:pPr>
            <w:r w:rsidRPr="00A75F83">
              <w:rPr>
                <w:rFonts w:eastAsia="Times New Roman"/>
                <w:sz w:val="24"/>
                <w:szCs w:val="24"/>
              </w:rPr>
              <w:t>7</w:t>
            </w:r>
          </w:p>
        </w:tc>
        <w:tc>
          <w:tcPr>
            <w:tcW w:w="2250" w:type="dxa"/>
            <w:hideMark/>
          </w:tcPr>
          <w:p w:rsidR="00A75F83" w:rsidRPr="00A75F83" w:rsidRDefault="00A75F83" w:rsidP="00613AE9">
            <w:pPr>
              <w:jc w:val="both"/>
              <w:rPr>
                <w:rFonts w:eastAsia="Times New Roman"/>
                <w:sz w:val="24"/>
                <w:szCs w:val="24"/>
              </w:rPr>
            </w:pPr>
            <w:r w:rsidRPr="00A75F83">
              <w:rPr>
                <w:rFonts w:eastAsia="Times New Roman"/>
                <w:sz w:val="24"/>
                <w:szCs w:val="24"/>
              </w:rPr>
              <w:t>15</w:t>
            </w:r>
          </w:p>
        </w:tc>
        <w:tc>
          <w:tcPr>
            <w:tcW w:w="2070" w:type="dxa"/>
            <w:hideMark/>
          </w:tcPr>
          <w:p w:rsidR="00A75F83" w:rsidRPr="00A75F83" w:rsidRDefault="00A75F83" w:rsidP="00613AE9">
            <w:pPr>
              <w:jc w:val="both"/>
              <w:rPr>
                <w:rFonts w:eastAsia="Times New Roman"/>
                <w:sz w:val="24"/>
                <w:szCs w:val="24"/>
              </w:rPr>
            </w:pPr>
            <w:r w:rsidRPr="00A75F83">
              <w:rPr>
                <w:rFonts w:eastAsia="Times New Roman"/>
                <w:sz w:val="24"/>
                <w:szCs w:val="24"/>
              </w:rPr>
              <w:t>15</w:t>
            </w:r>
          </w:p>
        </w:tc>
        <w:tc>
          <w:tcPr>
            <w:tcW w:w="1710" w:type="dxa"/>
            <w:hideMark/>
          </w:tcPr>
          <w:p w:rsidR="00A75F83" w:rsidRPr="00A75F83" w:rsidRDefault="00A75F83" w:rsidP="00613AE9">
            <w:pPr>
              <w:jc w:val="both"/>
              <w:rPr>
                <w:rFonts w:eastAsia="Times New Roman"/>
                <w:sz w:val="24"/>
                <w:szCs w:val="24"/>
              </w:rPr>
            </w:pPr>
            <w:r w:rsidRPr="00A75F83">
              <w:rPr>
                <w:rFonts w:eastAsia="Times New Roman"/>
                <w:sz w:val="24"/>
                <w:szCs w:val="24"/>
              </w:rPr>
              <w:t>89</w:t>
            </w:r>
          </w:p>
        </w:tc>
        <w:tc>
          <w:tcPr>
            <w:tcW w:w="1975" w:type="dxa"/>
            <w:hideMark/>
          </w:tcPr>
          <w:p w:rsidR="00A75F83" w:rsidRPr="00A75F83" w:rsidRDefault="00A75F83" w:rsidP="00613AE9">
            <w:pPr>
              <w:jc w:val="both"/>
              <w:rPr>
                <w:rFonts w:eastAsia="Times New Roman"/>
                <w:sz w:val="24"/>
                <w:szCs w:val="24"/>
              </w:rPr>
            </w:pPr>
            <w:r w:rsidRPr="00A75F83">
              <w:rPr>
                <w:rFonts w:eastAsia="Times New Roman"/>
                <w:sz w:val="24"/>
                <w:szCs w:val="24"/>
              </w:rPr>
              <w:t>90</w:t>
            </w:r>
          </w:p>
        </w:tc>
      </w:tr>
      <w:tr w:rsidR="00A75F83" w:rsidRPr="00A75F83" w:rsidTr="00613AE9">
        <w:tc>
          <w:tcPr>
            <w:tcW w:w="1170" w:type="dxa"/>
            <w:hideMark/>
          </w:tcPr>
          <w:p w:rsidR="00A75F83" w:rsidRPr="00A75F83" w:rsidRDefault="00A75F83" w:rsidP="00613AE9">
            <w:pPr>
              <w:jc w:val="both"/>
              <w:rPr>
                <w:rFonts w:eastAsia="Times New Roman"/>
                <w:sz w:val="24"/>
                <w:szCs w:val="24"/>
              </w:rPr>
            </w:pPr>
            <w:r w:rsidRPr="00A75F83">
              <w:rPr>
                <w:rFonts w:eastAsia="Times New Roman"/>
                <w:sz w:val="24"/>
                <w:szCs w:val="24"/>
              </w:rPr>
              <w:t>8</w:t>
            </w:r>
          </w:p>
        </w:tc>
        <w:tc>
          <w:tcPr>
            <w:tcW w:w="2250" w:type="dxa"/>
            <w:hideMark/>
          </w:tcPr>
          <w:p w:rsidR="00A75F83" w:rsidRPr="00A75F83" w:rsidRDefault="00A75F83" w:rsidP="00613AE9">
            <w:pPr>
              <w:jc w:val="both"/>
              <w:rPr>
                <w:rFonts w:eastAsia="Times New Roman"/>
                <w:sz w:val="24"/>
                <w:szCs w:val="24"/>
              </w:rPr>
            </w:pPr>
            <w:r w:rsidRPr="00A75F83">
              <w:rPr>
                <w:rFonts w:eastAsia="Times New Roman"/>
                <w:sz w:val="24"/>
                <w:szCs w:val="24"/>
              </w:rPr>
              <w:t>16</w:t>
            </w:r>
          </w:p>
        </w:tc>
        <w:tc>
          <w:tcPr>
            <w:tcW w:w="2070" w:type="dxa"/>
            <w:hideMark/>
          </w:tcPr>
          <w:p w:rsidR="00A75F83" w:rsidRPr="00A75F83" w:rsidRDefault="00A75F83" w:rsidP="00613AE9">
            <w:pPr>
              <w:jc w:val="both"/>
              <w:rPr>
                <w:rFonts w:eastAsia="Times New Roman"/>
                <w:sz w:val="24"/>
                <w:szCs w:val="24"/>
              </w:rPr>
            </w:pPr>
            <w:r w:rsidRPr="00A75F83">
              <w:rPr>
                <w:rFonts w:eastAsia="Times New Roman"/>
                <w:sz w:val="24"/>
                <w:szCs w:val="24"/>
              </w:rPr>
              <w:t>15</w:t>
            </w:r>
          </w:p>
        </w:tc>
        <w:tc>
          <w:tcPr>
            <w:tcW w:w="1710" w:type="dxa"/>
            <w:hideMark/>
          </w:tcPr>
          <w:p w:rsidR="00A75F83" w:rsidRPr="00A75F83" w:rsidRDefault="00A75F83" w:rsidP="00613AE9">
            <w:pPr>
              <w:jc w:val="both"/>
              <w:rPr>
                <w:rFonts w:eastAsia="Times New Roman"/>
                <w:sz w:val="24"/>
                <w:szCs w:val="24"/>
              </w:rPr>
            </w:pPr>
            <w:r w:rsidRPr="00A75F83">
              <w:rPr>
                <w:rFonts w:eastAsia="Times New Roman"/>
                <w:sz w:val="24"/>
                <w:szCs w:val="24"/>
              </w:rPr>
              <w:t>94</w:t>
            </w:r>
          </w:p>
        </w:tc>
        <w:tc>
          <w:tcPr>
            <w:tcW w:w="1975" w:type="dxa"/>
            <w:hideMark/>
          </w:tcPr>
          <w:p w:rsidR="00A75F83" w:rsidRPr="00A75F83" w:rsidRDefault="00A75F83" w:rsidP="00613AE9">
            <w:pPr>
              <w:jc w:val="both"/>
              <w:rPr>
                <w:rFonts w:eastAsia="Times New Roman"/>
                <w:sz w:val="24"/>
                <w:szCs w:val="24"/>
              </w:rPr>
            </w:pPr>
            <w:r w:rsidRPr="00A75F83">
              <w:rPr>
                <w:rFonts w:eastAsia="Times New Roman"/>
                <w:sz w:val="24"/>
                <w:szCs w:val="24"/>
              </w:rPr>
              <w:t>55</w:t>
            </w:r>
          </w:p>
        </w:tc>
      </w:tr>
      <w:tr w:rsidR="00A75F83" w:rsidRPr="00A75F83" w:rsidTr="00613AE9">
        <w:tc>
          <w:tcPr>
            <w:tcW w:w="1170" w:type="dxa"/>
            <w:hideMark/>
          </w:tcPr>
          <w:p w:rsidR="00A75F83" w:rsidRPr="00A75F83" w:rsidRDefault="00A75F83" w:rsidP="00613AE9">
            <w:pPr>
              <w:jc w:val="both"/>
              <w:rPr>
                <w:rFonts w:eastAsia="Times New Roman"/>
                <w:sz w:val="24"/>
                <w:szCs w:val="24"/>
              </w:rPr>
            </w:pPr>
            <w:r w:rsidRPr="00A75F83">
              <w:rPr>
                <w:rFonts w:eastAsia="Times New Roman"/>
                <w:sz w:val="24"/>
                <w:szCs w:val="24"/>
              </w:rPr>
              <w:t>9</w:t>
            </w:r>
          </w:p>
        </w:tc>
        <w:tc>
          <w:tcPr>
            <w:tcW w:w="2250" w:type="dxa"/>
            <w:hideMark/>
          </w:tcPr>
          <w:p w:rsidR="00A75F83" w:rsidRPr="00A75F83" w:rsidRDefault="00A75F83" w:rsidP="00613AE9">
            <w:pPr>
              <w:jc w:val="both"/>
              <w:rPr>
                <w:rFonts w:eastAsia="Times New Roman"/>
                <w:sz w:val="24"/>
                <w:szCs w:val="24"/>
              </w:rPr>
            </w:pPr>
            <w:r w:rsidRPr="00A75F83">
              <w:rPr>
                <w:rFonts w:eastAsia="Times New Roman"/>
                <w:sz w:val="24"/>
                <w:szCs w:val="24"/>
              </w:rPr>
              <w:t>23</w:t>
            </w:r>
          </w:p>
        </w:tc>
        <w:tc>
          <w:tcPr>
            <w:tcW w:w="2070" w:type="dxa"/>
            <w:hideMark/>
          </w:tcPr>
          <w:p w:rsidR="00A75F83" w:rsidRPr="00A75F83" w:rsidRDefault="00A75F83" w:rsidP="00613AE9">
            <w:pPr>
              <w:jc w:val="both"/>
              <w:rPr>
                <w:rFonts w:eastAsia="Times New Roman"/>
                <w:sz w:val="24"/>
                <w:szCs w:val="24"/>
              </w:rPr>
            </w:pPr>
            <w:r w:rsidRPr="00A75F83">
              <w:rPr>
                <w:rFonts w:eastAsia="Times New Roman"/>
                <w:sz w:val="24"/>
                <w:szCs w:val="24"/>
              </w:rPr>
              <w:t>15</w:t>
            </w:r>
          </w:p>
        </w:tc>
        <w:tc>
          <w:tcPr>
            <w:tcW w:w="1710" w:type="dxa"/>
            <w:hideMark/>
          </w:tcPr>
          <w:p w:rsidR="00A75F83" w:rsidRPr="00A75F83" w:rsidRDefault="00A75F83" w:rsidP="00613AE9">
            <w:pPr>
              <w:jc w:val="both"/>
              <w:rPr>
                <w:rFonts w:eastAsia="Times New Roman"/>
                <w:sz w:val="24"/>
                <w:szCs w:val="24"/>
              </w:rPr>
            </w:pPr>
            <w:r w:rsidRPr="00A75F83">
              <w:rPr>
                <w:rFonts w:eastAsia="Times New Roman"/>
                <w:sz w:val="24"/>
                <w:szCs w:val="24"/>
              </w:rPr>
              <w:t>97</w:t>
            </w:r>
          </w:p>
        </w:tc>
        <w:tc>
          <w:tcPr>
            <w:tcW w:w="1975" w:type="dxa"/>
            <w:hideMark/>
          </w:tcPr>
          <w:p w:rsidR="00A75F83" w:rsidRPr="00A75F83" w:rsidRDefault="00A75F83" w:rsidP="00613AE9">
            <w:pPr>
              <w:jc w:val="both"/>
              <w:rPr>
                <w:rFonts w:eastAsia="Times New Roman"/>
                <w:sz w:val="24"/>
                <w:szCs w:val="24"/>
              </w:rPr>
            </w:pPr>
            <w:r w:rsidRPr="00A75F83">
              <w:rPr>
                <w:rFonts w:eastAsia="Times New Roman"/>
                <w:sz w:val="24"/>
                <w:szCs w:val="24"/>
              </w:rPr>
              <w:t>50</w:t>
            </w:r>
          </w:p>
        </w:tc>
      </w:tr>
      <w:tr w:rsidR="00A75F83" w:rsidRPr="00A75F83" w:rsidTr="00613AE9">
        <w:tc>
          <w:tcPr>
            <w:tcW w:w="1170" w:type="dxa"/>
            <w:hideMark/>
          </w:tcPr>
          <w:p w:rsidR="00A75F83" w:rsidRPr="00A75F83" w:rsidRDefault="00A75F83" w:rsidP="00613AE9">
            <w:pPr>
              <w:jc w:val="both"/>
              <w:rPr>
                <w:rFonts w:eastAsia="Times New Roman"/>
                <w:sz w:val="24"/>
                <w:szCs w:val="24"/>
              </w:rPr>
            </w:pPr>
            <w:r w:rsidRPr="00A75F83">
              <w:rPr>
                <w:rFonts w:eastAsia="Times New Roman"/>
                <w:sz w:val="24"/>
                <w:szCs w:val="24"/>
              </w:rPr>
              <w:t>10</w:t>
            </w:r>
          </w:p>
        </w:tc>
        <w:tc>
          <w:tcPr>
            <w:tcW w:w="2250" w:type="dxa"/>
            <w:hideMark/>
          </w:tcPr>
          <w:p w:rsidR="00A75F83" w:rsidRPr="00A75F83" w:rsidRDefault="00A75F83" w:rsidP="00613AE9">
            <w:pPr>
              <w:jc w:val="both"/>
              <w:rPr>
                <w:rFonts w:eastAsia="Times New Roman"/>
                <w:sz w:val="24"/>
                <w:szCs w:val="24"/>
              </w:rPr>
            </w:pPr>
            <w:r w:rsidRPr="00A75F83">
              <w:rPr>
                <w:rFonts w:eastAsia="Times New Roman"/>
                <w:sz w:val="24"/>
                <w:szCs w:val="24"/>
              </w:rPr>
              <w:t>24</w:t>
            </w:r>
          </w:p>
        </w:tc>
        <w:tc>
          <w:tcPr>
            <w:tcW w:w="2070" w:type="dxa"/>
            <w:hideMark/>
          </w:tcPr>
          <w:p w:rsidR="00A75F83" w:rsidRPr="00A75F83" w:rsidRDefault="00A75F83" w:rsidP="00613AE9">
            <w:pPr>
              <w:jc w:val="both"/>
              <w:rPr>
                <w:rFonts w:eastAsia="Times New Roman"/>
                <w:sz w:val="24"/>
                <w:szCs w:val="24"/>
              </w:rPr>
            </w:pPr>
            <w:r w:rsidRPr="00A75F83">
              <w:rPr>
                <w:rFonts w:eastAsia="Times New Roman"/>
                <w:sz w:val="24"/>
                <w:szCs w:val="24"/>
              </w:rPr>
              <w:t>15</w:t>
            </w:r>
          </w:p>
        </w:tc>
        <w:tc>
          <w:tcPr>
            <w:tcW w:w="1710" w:type="dxa"/>
            <w:hideMark/>
          </w:tcPr>
          <w:p w:rsidR="00A75F83" w:rsidRPr="00A75F83" w:rsidRDefault="00A75F83" w:rsidP="00613AE9">
            <w:pPr>
              <w:jc w:val="both"/>
              <w:rPr>
                <w:rFonts w:eastAsia="Times New Roman"/>
                <w:sz w:val="24"/>
                <w:szCs w:val="24"/>
              </w:rPr>
            </w:pPr>
            <w:r w:rsidRPr="00A75F83">
              <w:rPr>
                <w:rFonts w:eastAsia="Times New Roman"/>
                <w:sz w:val="24"/>
                <w:szCs w:val="24"/>
              </w:rPr>
              <w:t>96</w:t>
            </w:r>
          </w:p>
        </w:tc>
        <w:tc>
          <w:tcPr>
            <w:tcW w:w="1975" w:type="dxa"/>
            <w:hideMark/>
          </w:tcPr>
          <w:p w:rsidR="00A75F83" w:rsidRPr="00A75F83" w:rsidRDefault="00A75F83" w:rsidP="00613AE9">
            <w:pPr>
              <w:jc w:val="both"/>
              <w:rPr>
                <w:rFonts w:eastAsia="Times New Roman"/>
                <w:sz w:val="24"/>
                <w:szCs w:val="24"/>
              </w:rPr>
            </w:pPr>
            <w:r w:rsidRPr="00A75F83">
              <w:rPr>
                <w:rFonts w:eastAsia="Times New Roman"/>
                <w:sz w:val="24"/>
                <w:szCs w:val="24"/>
              </w:rPr>
              <w:t>40</w:t>
            </w:r>
          </w:p>
        </w:tc>
      </w:tr>
    </w:tbl>
    <w:p w:rsidR="00613AE9" w:rsidRDefault="00613AE9" w:rsidP="00C075F8">
      <w:pPr>
        <w:spacing w:after="0" w:line="360" w:lineRule="auto"/>
        <w:jc w:val="both"/>
        <w:outlineLvl w:val="3"/>
        <w:rPr>
          <w:rFonts w:eastAsia="Times New Roman"/>
          <w:b/>
          <w:bCs/>
          <w:sz w:val="24"/>
          <w:szCs w:val="24"/>
        </w:rPr>
      </w:pPr>
    </w:p>
    <w:p w:rsidR="00A75F83" w:rsidRPr="00A75F83" w:rsidRDefault="00ED2FEF" w:rsidP="00C075F8">
      <w:pPr>
        <w:spacing w:after="0" w:line="360" w:lineRule="auto"/>
        <w:jc w:val="both"/>
        <w:outlineLvl w:val="3"/>
        <w:rPr>
          <w:rFonts w:eastAsia="Times New Roman"/>
          <w:b/>
          <w:bCs/>
          <w:sz w:val="24"/>
          <w:szCs w:val="24"/>
        </w:rPr>
      </w:pPr>
      <w:r>
        <w:rPr>
          <w:rFonts w:eastAsia="Times New Roman"/>
          <w:b/>
          <w:bCs/>
          <w:sz w:val="24"/>
          <w:szCs w:val="24"/>
        </w:rPr>
        <w:t xml:space="preserve">3.4.2 </w:t>
      </w:r>
      <w:r w:rsidR="00A75F83" w:rsidRPr="00A75F83">
        <w:rPr>
          <w:rFonts w:eastAsia="Times New Roman"/>
          <w:b/>
          <w:bCs/>
          <w:sz w:val="24"/>
          <w:szCs w:val="24"/>
        </w:rPr>
        <w:t>Fuzzy Rule Base:</w:t>
      </w:r>
    </w:p>
    <w:p w:rsidR="00A75F83" w:rsidRDefault="00A75F83" w:rsidP="00C075F8">
      <w:pPr>
        <w:spacing w:after="0" w:line="360" w:lineRule="auto"/>
        <w:jc w:val="both"/>
        <w:rPr>
          <w:rFonts w:eastAsia="Times New Roman"/>
          <w:sz w:val="24"/>
          <w:szCs w:val="24"/>
        </w:rPr>
      </w:pPr>
      <w:r w:rsidRPr="00A75F83">
        <w:rPr>
          <w:rFonts w:eastAsia="Times New Roman"/>
          <w:sz w:val="24"/>
          <w:szCs w:val="24"/>
        </w:rPr>
        <w:t>Based on expert knowledge and empirical data, the following fuzzy rule base can be developed:</w:t>
      </w:r>
    </w:p>
    <w:p w:rsidR="00731217" w:rsidRPr="00A75F83" w:rsidRDefault="00731217" w:rsidP="00C075F8">
      <w:pPr>
        <w:spacing w:after="0" w:line="360" w:lineRule="auto"/>
        <w:jc w:val="both"/>
        <w:rPr>
          <w:rFonts w:eastAsia="Times New Roman"/>
          <w:sz w:val="24"/>
          <w:szCs w:val="24"/>
        </w:rPr>
      </w:pPr>
      <w:r>
        <w:rPr>
          <w:rFonts w:eastAsia="Times New Roman"/>
          <w:sz w:val="24"/>
          <w:szCs w:val="24"/>
        </w:rPr>
        <w:t xml:space="preserve">Table 3.2 Expert based fuzzy rules </w:t>
      </w:r>
    </w:p>
    <w:tbl>
      <w:tblPr>
        <w:tblStyle w:val="TableGrid"/>
        <w:tblW w:w="0" w:type="auto"/>
        <w:tblLook w:val="04A0" w:firstRow="1" w:lastRow="0" w:firstColumn="1" w:lastColumn="0" w:noHBand="0" w:noVBand="1"/>
      </w:tblPr>
      <w:tblGrid>
        <w:gridCol w:w="1165"/>
        <w:gridCol w:w="1710"/>
        <w:gridCol w:w="1408"/>
        <w:gridCol w:w="5067"/>
      </w:tblGrid>
      <w:tr w:rsidR="00A75F83" w:rsidRPr="00A75F83" w:rsidTr="00613AE9">
        <w:tc>
          <w:tcPr>
            <w:tcW w:w="1165" w:type="dxa"/>
            <w:hideMark/>
          </w:tcPr>
          <w:p w:rsidR="00A75F83" w:rsidRPr="00613AE9" w:rsidRDefault="00613AE9" w:rsidP="00613AE9">
            <w:pPr>
              <w:jc w:val="both"/>
              <w:rPr>
                <w:rFonts w:eastAsia="Times New Roman"/>
                <w:b/>
                <w:bCs/>
              </w:rPr>
            </w:pPr>
            <w:r w:rsidRPr="00613AE9">
              <w:rPr>
                <w:rFonts w:eastAsia="Times New Roman"/>
                <w:b/>
                <w:bCs/>
              </w:rPr>
              <w:t>RULE ID</w:t>
            </w:r>
          </w:p>
        </w:tc>
        <w:tc>
          <w:tcPr>
            <w:tcW w:w="1710" w:type="dxa"/>
            <w:hideMark/>
          </w:tcPr>
          <w:p w:rsidR="00A75F83" w:rsidRPr="00613AE9" w:rsidRDefault="00613AE9" w:rsidP="00613AE9">
            <w:pPr>
              <w:jc w:val="both"/>
              <w:rPr>
                <w:rFonts w:eastAsia="Times New Roman"/>
                <w:b/>
                <w:bCs/>
              </w:rPr>
            </w:pPr>
            <w:r w:rsidRPr="00613AE9">
              <w:rPr>
                <w:rFonts w:eastAsia="Times New Roman"/>
                <w:b/>
                <w:bCs/>
              </w:rPr>
              <w:t>CONDITION</w:t>
            </w:r>
          </w:p>
        </w:tc>
        <w:tc>
          <w:tcPr>
            <w:tcW w:w="1408" w:type="dxa"/>
            <w:hideMark/>
          </w:tcPr>
          <w:p w:rsidR="00A75F83" w:rsidRPr="00613AE9" w:rsidRDefault="00613AE9" w:rsidP="00613AE9">
            <w:pPr>
              <w:jc w:val="both"/>
              <w:rPr>
                <w:rFonts w:eastAsia="Times New Roman"/>
                <w:b/>
                <w:bCs/>
              </w:rPr>
            </w:pPr>
            <w:r w:rsidRPr="00613AE9">
              <w:rPr>
                <w:rFonts w:eastAsia="Times New Roman"/>
                <w:b/>
                <w:bCs/>
              </w:rPr>
              <w:t>ACTION</w:t>
            </w:r>
          </w:p>
        </w:tc>
        <w:tc>
          <w:tcPr>
            <w:tcW w:w="5067" w:type="dxa"/>
            <w:hideMark/>
          </w:tcPr>
          <w:p w:rsidR="00A75F83" w:rsidRPr="00613AE9" w:rsidRDefault="00613AE9" w:rsidP="00613AE9">
            <w:pPr>
              <w:jc w:val="both"/>
              <w:rPr>
                <w:rFonts w:eastAsia="Times New Roman"/>
                <w:b/>
                <w:bCs/>
              </w:rPr>
            </w:pPr>
            <w:r w:rsidRPr="00613AE9">
              <w:rPr>
                <w:rFonts w:eastAsia="Times New Roman"/>
                <w:b/>
                <w:bCs/>
              </w:rPr>
              <w:t>FUZZY LOGIC REPRESENTATION</w:t>
            </w:r>
          </w:p>
        </w:tc>
      </w:tr>
      <w:tr w:rsidR="00A75F83" w:rsidRPr="00A75F83" w:rsidTr="00613AE9">
        <w:tc>
          <w:tcPr>
            <w:tcW w:w="1165" w:type="dxa"/>
            <w:hideMark/>
          </w:tcPr>
          <w:p w:rsidR="00A75F83" w:rsidRPr="00A75F83" w:rsidRDefault="00A75F83" w:rsidP="00613AE9">
            <w:pPr>
              <w:jc w:val="both"/>
              <w:rPr>
                <w:rFonts w:eastAsia="Times New Roman"/>
                <w:sz w:val="24"/>
                <w:szCs w:val="24"/>
              </w:rPr>
            </w:pPr>
            <w:r w:rsidRPr="00A75F83">
              <w:rPr>
                <w:rFonts w:eastAsia="Times New Roman"/>
                <w:sz w:val="24"/>
                <w:szCs w:val="24"/>
              </w:rPr>
              <w:t>1</w:t>
            </w:r>
          </w:p>
        </w:tc>
        <w:tc>
          <w:tcPr>
            <w:tcW w:w="1710" w:type="dxa"/>
            <w:hideMark/>
          </w:tcPr>
          <w:p w:rsidR="00A75F83" w:rsidRPr="00A75F83" w:rsidRDefault="00A75F83" w:rsidP="00613AE9">
            <w:pPr>
              <w:jc w:val="both"/>
              <w:rPr>
                <w:rFonts w:eastAsia="Times New Roman"/>
                <w:sz w:val="24"/>
                <w:szCs w:val="24"/>
              </w:rPr>
            </w:pPr>
            <w:r w:rsidRPr="00A75F83">
              <w:rPr>
                <w:rFonts w:eastAsia="Times New Roman"/>
                <w:sz w:val="24"/>
                <w:szCs w:val="24"/>
              </w:rPr>
              <w:t>CMC High</w:t>
            </w:r>
          </w:p>
        </w:tc>
        <w:tc>
          <w:tcPr>
            <w:tcW w:w="1408" w:type="dxa"/>
            <w:hideMark/>
          </w:tcPr>
          <w:p w:rsidR="00A75F83" w:rsidRPr="00A75F83" w:rsidRDefault="00A75F83" w:rsidP="00613AE9">
            <w:pPr>
              <w:jc w:val="both"/>
              <w:rPr>
                <w:rFonts w:eastAsia="Times New Roman"/>
                <w:sz w:val="24"/>
                <w:szCs w:val="24"/>
              </w:rPr>
            </w:pPr>
            <w:r w:rsidRPr="00A75F83">
              <w:rPr>
                <w:rFonts w:eastAsia="Times New Roman"/>
                <w:sz w:val="24"/>
                <w:szCs w:val="24"/>
              </w:rPr>
              <w:t>LD High</w:t>
            </w:r>
          </w:p>
        </w:tc>
        <w:tc>
          <w:tcPr>
            <w:tcW w:w="5067" w:type="dxa"/>
            <w:hideMark/>
          </w:tcPr>
          <w:p w:rsidR="00A75F83" w:rsidRPr="00A75F83" w:rsidRDefault="00A75F83" w:rsidP="00613AE9">
            <w:pPr>
              <w:jc w:val="both"/>
              <w:rPr>
                <w:rFonts w:eastAsia="Times New Roman"/>
                <w:sz w:val="24"/>
                <w:szCs w:val="24"/>
              </w:rPr>
            </w:pPr>
            <w:r w:rsidRPr="00A75F83">
              <w:rPr>
                <w:rFonts w:eastAsia="Times New Roman"/>
                <w:sz w:val="24"/>
                <w:szCs w:val="24"/>
              </w:rPr>
              <w:t>IF (CMC is High) AND (LD is High) THEN (DT is Short)</w:t>
            </w:r>
          </w:p>
        </w:tc>
      </w:tr>
      <w:tr w:rsidR="00A75F83" w:rsidRPr="00A75F83" w:rsidTr="00613AE9">
        <w:tc>
          <w:tcPr>
            <w:tcW w:w="1165" w:type="dxa"/>
            <w:hideMark/>
          </w:tcPr>
          <w:p w:rsidR="00A75F83" w:rsidRPr="00A75F83" w:rsidRDefault="00A75F83" w:rsidP="00613AE9">
            <w:pPr>
              <w:jc w:val="both"/>
              <w:rPr>
                <w:rFonts w:eastAsia="Times New Roman"/>
                <w:sz w:val="24"/>
                <w:szCs w:val="24"/>
              </w:rPr>
            </w:pPr>
            <w:r w:rsidRPr="00A75F83">
              <w:rPr>
                <w:rFonts w:eastAsia="Times New Roman"/>
                <w:sz w:val="24"/>
                <w:szCs w:val="24"/>
              </w:rPr>
              <w:t>2</w:t>
            </w:r>
          </w:p>
        </w:tc>
        <w:tc>
          <w:tcPr>
            <w:tcW w:w="1710" w:type="dxa"/>
            <w:hideMark/>
          </w:tcPr>
          <w:p w:rsidR="00A75F83" w:rsidRPr="00A75F83" w:rsidRDefault="00A75F83" w:rsidP="00613AE9">
            <w:pPr>
              <w:jc w:val="both"/>
              <w:rPr>
                <w:rFonts w:eastAsia="Times New Roman"/>
                <w:sz w:val="24"/>
                <w:szCs w:val="24"/>
              </w:rPr>
            </w:pPr>
            <w:r w:rsidRPr="00A75F83">
              <w:rPr>
                <w:rFonts w:eastAsia="Times New Roman"/>
                <w:sz w:val="24"/>
                <w:szCs w:val="24"/>
              </w:rPr>
              <w:t>CMC Medium</w:t>
            </w:r>
          </w:p>
        </w:tc>
        <w:tc>
          <w:tcPr>
            <w:tcW w:w="1408" w:type="dxa"/>
            <w:hideMark/>
          </w:tcPr>
          <w:p w:rsidR="00A75F83" w:rsidRPr="00A75F83" w:rsidRDefault="00A75F83" w:rsidP="00613AE9">
            <w:pPr>
              <w:jc w:val="both"/>
              <w:rPr>
                <w:rFonts w:eastAsia="Times New Roman"/>
                <w:sz w:val="24"/>
                <w:szCs w:val="24"/>
              </w:rPr>
            </w:pPr>
            <w:r w:rsidRPr="00A75F83">
              <w:rPr>
                <w:rFonts w:eastAsia="Times New Roman"/>
                <w:sz w:val="24"/>
                <w:szCs w:val="24"/>
              </w:rPr>
              <w:t>T High</w:t>
            </w:r>
          </w:p>
        </w:tc>
        <w:tc>
          <w:tcPr>
            <w:tcW w:w="5067" w:type="dxa"/>
            <w:hideMark/>
          </w:tcPr>
          <w:p w:rsidR="00A75F83" w:rsidRPr="00A75F83" w:rsidRDefault="00A75F83" w:rsidP="00613AE9">
            <w:pPr>
              <w:jc w:val="both"/>
              <w:rPr>
                <w:rFonts w:eastAsia="Times New Roman"/>
                <w:sz w:val="24"/>
                <w:szCs w:val="24"/>
              </w:rPr>
            </w:pPr>
            <w:r w:rsidRPr="00A75F83">
              <w:rPr>
                <w:rFonts w:eastAsia="Times New Roman"/>
                <w:sz w:val="24"/>
                <w:szCs w:val="24"/>
              </w:rPr>
              <w:t>IF (CMC is Medium) AND (T is High) THEN (DR is Medium)</w:t>
            </w:r>
          </w:p>
        </w:tc>
      </w:tr>
      <w:tr w:rsidR="00A75F83" w:rsidRPr="00A75F83" w:rsidTr="00613AE9">
        <w:tc>
          <w:tcPr>
            <w:tcW w:w="1165" w:type="dxa"/>
            <w:hideMark/>
          </w:tcPr>
          <w:p w:rsidR="00A75F83" w:rsidRPr="00A75F83" w:rsidRDefault="00A75F83" w:rsidP="00613AE9">
            <w:pPr>
              <w:jc w:val="both"/>
              <w:rPr>
                <w:rFonts w:eastAsia="Times New Roman"/>
                <w:sz w:val="24"/>
                <w:szCs w:val="24"/>
              </w:rPr>
            </w:pPr>
            <w:r w:rsidRPr="00A75F83">
              <w:rPr>
                <w:rFonts w:eastAsia="Times New Roman"/>
                <w:sz w:val="24"/>
                <w:szCs w:val="24"/>
              </w:rPr>
              <w:t>3</w:t>
            </w:r>
          </w:p>
        </w:tc>
        <w:tc>
          <w:tcPr>
            <w:tcW w:w="1710" w:type="dxa"/>
            <w:hideMark/>
          </w:tcPr>
          <w:p w:rsidR="00A75F83" w:rsidRPr="00A75F83" w:rsidRDefault="00A75F83" w:rsidP="00613AE9">
            <w:pPr>
              <w:jc w:val="both"/>
              <w:rPr>
                <w:rFonts w:eastAsia="Times New Roman"/>
                <w:sz w:val="24"/>
                <w:szCs w:val="24"/>
              </w:rPr>
            </w:pPr>
            <w:r w:rsidRPr="00A75F83">
              <w:rPr>
                <w:rFonts w:eastAsia="Times New Roman"/>
                <w:sz w:val="24"/>
                <w:szCs w:val="24"/>
              </w:rPr>
              <w:t>DMC Reached</w:t>
            </w:r>
          </w:p>
        </w:tc>
        <w:tc>
          <w:tcPr>
            <w:tcW w:w="1408" w:type="dxa"/>
            <w:hideMark/>
          </w:tcPr>
          <w:p w:rsidR="00A75F83" w:rsidRPr="00A75F83" w:rsidRDefault="00A75F83" w:rsidP="00613AE9">
            <w:pPr>
              <w:jc w:val="both"/>
              <w:rPr>
                <w:rFonts w:eastAsia="Times New Roman"/>
                <w:sz w:val="24"/>
                <w:szCs w:val="24"/>
              </w:rPr>
            </w:pPr>
            <w:r w:rsidRPr="00A75F83">
              <w:rPr>
                <w:rFonts w:eastAsia="Times New Roman"/>
                <w:sz w:val="24"/>
                <w:szCs w:val="24"/>
              </w:rPr>
              <w:t>CMC Close to DMC</w:t>
            </w:r>
          </w:p>
        </w:tc>
        <w:tc>
          <w:tcPr>
            <w:tcW w:w="5067" w:type="dxa"/>
            <w:hideMark/>
          </w:tcPr>
          <w:p w:rsidR="00A75F83" w:rsidRPr="00A75F83" w:rsidRDefault="00A75F83" w:rsidP="00613AE9">
            <w:pPr>
              <w:jc w:val="both"/>
              <w:rPr>
                <w:rFonts w:eastAsia="Times New Roman"/>
                <w:sz w:val="24"/>
                <w:szCs w:val="24"/>
              </w:rPr>
            </w:pPr>
            <w:r w:rsidRPr="00A75F83">
              <w:rPr>
                <w:rFonts w:eastAsia="Times New Roman"/>
                <w:sz w:val="24"/>
                <w:szCs w:val="24"/>
              </w:rPr>
              <w:t>IF (DMC is Reached) AND (CMC is Close to DMC) THEN (DT is Very Short)</w:t>
            </w:r>
          </w:p>
        </w:tc>
      </w:tr>
      <w:tr w:rsidR="00A75F83" w:rsidRPr="00A75F83" w:rsidTr="00613AE9">
        <w:tc>
          <w:tcPr>
            <w:tcW w:w="1165" w:type="dxa"/>
            <w:hideMark/>
          </w:tcPr>
          <w:p w:rsidR="00A75F83" w:rsidRPr="00A75F83" w:rsidRDefault="00A75F83" w:rsidP="00613AE9">
            <w:pPr>
              <w:jc w:val="both"/>
              <w:rPr>
                <w:rFonts w:eastAsia="Times New Roman"/>
                <w:sz w:val="24"/>
                <w:szCs w:val="24"/>
              </w:rPr>
            </w:pPr>
            <w:r w:rsidRPr="00A75F83">
              <w:rPr>
                <w:rFonts w:eastAsia="Times New Roman"/>
                <w:sz w:val="24"/>
                <w:szCs w:val="24"/>
              </w:rPr>
              <w:t>4</w:t>
            </w:r>
          </w:p>
        </w:tc>
        <w:tc>
          <w:tcPr>
            <w:tcW w:w="1710" w:type="dxa"/>
            <w:hideMark/>
          </w:tcPr>
          <w:p w:rsidR="00A75F83" w:rsidRPr="00A75F83" w:rsidRDefault="00A75F83" w:rsidP="00613AE9">
            <w:pPr>
              <w:jc w:val="both"/>
              <w:rPr>
                <w:rFonts w:eastAsia="Times New Roman"/>
                <w:sz w:val="24"/>
                <w:szCs w:val="24"/>
              </w:rPr>
            </w:pPr>
            <w:r w:rsidRPr="00A75F83">
              <w:rPr>
                <w:rFonts w:eastAsia="Times New Roman"/>
                <w:sz w:val="24"/>
                <w:szCs w:val="24"/>
              </w:rPr>
              <w:t>CMC Low</w:t>
            </w:r>
          </w:p>
        </w:tc>
        <w:tc>
          <w:tcPr>
            <w:tcW w:w="1408" w:type="dxa"/>
            <w:hideMark/>
          </w:tcPr>
          <w:p w:rsidR="00A75F83" w:rsidRPr="00A75F83" w:rsidRDefault="00A75F83" w:rsidP="00613AE9">
            <w:pPr>
              <w:jc w:val="both"/>
              <w:rPr>
                <w:rFonts w:eastAsia="Times New Roman"/>
                <w:sz w:val="24"/>
                <w:szCs w:val="24"/>
              </w:rPr>
            </w:pPr>
            <w:r w:rsidRPr="00A75F83">
              <w:rPr>
                <w:rFonts w:eastAsia="Times New Roman"/>
                <w:sz w:val="24"/>
                <w:szCs w:val="24"/>
              </w:rPr>
              <w:t>LD Low</w:t>
            </w:r>
          </w:p>
        </w:tc>
        <w:tc>
          <w:tcPr>
            <w:tcW w:w="5067" w:type="dxa"/>
            <w:hideMark/>
          </w:tcPr>
          <w:p w:rsidR="00A75F83" w:rsidRPr="00A75F83" w:rsidRDefault="00A75F83" w:rsidP="00613AE9">
            <w:pPr>
              <w:jc w:val="both"/>
              <w:rPr>
                <w:rFonts w:eastAsia="Times New Roman"/>
                <w:sz w:val="24"/>
                <w:szCs w:val="24"/>
              </w:rPr>
            </w:pPr>
            <w:r w:rsidRPr="00A75F83">
              <w:rPr>
                <w:rFonts w:eastAsia="Times New Roman"/>
                <w:sz w:val="24"/>
                <w:szCs w:val="24"/>
              </w:rPr>
              <w:t>IF (CMC is Low) AND (LD is Low) THEN (DT is Medium)</w:t>
            </w:r>
          </w:p>
        </w:tc>
      </w:tr>
      <w:tr w:rsidR="00A75F83" w:rsidRPr="00A75F83" w:rsidTr="00613AE9">
        <w:tc>
          <w:tcPr>
            <w:tcW w:w="1165" w:type="dxa"/>
            <w:hideMark/>
          </w:tcPr>
          <w:p w:rsidR="00A75F83" w:rsidRPr="00A75F83" w:rsidRDefault="00A75F83" w:rsidP="00613AE9">
            <w:pPr>
              <w:jc w:val="both"/>
              <w:rPr>
                <w:rFonts w:eastAsia="Times New Roman"/>
                <w:sz w:val="24"/>
                <w:szCs w:val="24"/>
              </w:rPr>
            </w:pPr>
            <w:r w:rsidRPr="00A75F83">
              <w:rPr>
                <w:rFonts w:eastAsia="Times New Roman"/>
                <w:sz w:val="24"/>
                <w:szCs w:val="24"/>
              </w:rPr>
              <w:t>5</w:t>
            </w:r>
          </w:p>
        </w:tc>
        <w:tc>
          <w:tcPr>
            <w:tcW w:w="1710" w:type="dxa"/>
            <w:hideMark/>
          </w:tcPr>
          <w:p w:rsidR="00A75F83" w:rsidRPr="00A75F83" w:rsidRDefault="00A75F83" w:rsidP="00613AE9">
            <w:pPr>
              <w:jc w:val="both"/>
              <w:rPr>
                <w:rFonts w:eastAsia="Times New Roman"/>
                <w:sz w:val="24"/>
                <w:szCs w:val="24"/>
              </w:rPr>
            </w:pPr>
            <w:r w:rsidRPr="00A75F83">
              <w:rPr>
                <w:rFonts w:eastAsia="Times New Roman"/>
                <w:sz w:val="24"/>
                <w:szCs w:val="24"/>
              </w:rPr>
              <w:t>CMC High</w:t>
            </w:r>
          </w:p>
        </w:tc>
        <w:tc>
          <w:tcPr>
            <w:tcW w:w="1408" w:type="dxa"/>
            <w:hideMark/>
          </w:tcPr>
          <w:p w:rsidR="00A75F83" w:rsidRPr="00A75F83" w:rsidRDefault="00A75F83" w:rsidP="00613AE9">
            <w:pPr>
              <w:jc w:val="both"/>
              <w:rPr>
                <w:rFonts w:eastAsia="Times New Roman"/>
                <w:sz w:val="24"/>
                <w:szCs w:val="24"/>
              </w:rPr>
            </w:pPr>
            <w:r w:rsidRPr="00A75F83">
              <w:rPr>
                <w:rFonts w:eastAsia="Times New Roman"/>
                <w:sz w:val="24"/>
                <w:szCs w:val="24"/>
              </w:rPr>
              <w:t>T Low</w:t>
            </w:r>
          </w:p>
        </w:tc>
        <w:tc>
          <w:tcPr>
            <w:tcW w:w="5067" w:type="dxa"/>
            <w:hideMark/>
          </w:tcPr>
          <w:p w:rsidR="00A75F83" w:rsidRPr="00A75F83" w:rsidRDefault="00A75F83" w:rsidP="00613AE9">
            <w:pPr>
              <w:jc w:val="both"/>
              <w:rPr>
                <w:rFonts w:eastAsia="Times New Roman"/>
                <w:sz w:val="24"/>
                <w:szCs w:val="24"/>
              </w:rPr>
            </w:pPr>
            <w:r w:rsidRPr="00A75F83">
              <w:rPr>
                <w:rFonts w:eastAsia="Times New Roman"/>
                <w:sz w:val="24"/>
                <w:szCs w:val="24"/>
              </w:rPr>
              <w:t>IF (CMC is High) AND (T is Low) THEN (DT is Longer)</w:t>
            </w:r>
          </w:p>
        </w:tc>
      </w:tr>
      <w:tr w:rsidR="00A75F83" w:rsidRPr="00A75F83" w:rsidTr="00613AE9">
        <w:tc>
          <w:tcPr>
            <w:tcW w:w="1165" w:type="dxa"/>
            <w:hideMark/>
          </w:tcPr>
          <w:p w:rsidR="00A75F83" w:rsidRPr="00A75F83" w:rsidRDefault="00A75F83" w:rsidP="00613AE9">
            <w:pPr>
              <w:jc w:val="both"/>
              <w:rPr>
                <w:rFonts w:eastAsia="Times New Roman"/>
                <w:sz w:val="24"/>
                <w:szCs w:val="24"/>
              </w:rPr>
            </w:pPr>
            <w:r w:rsidRPr="00A75F83">
              <w:rPr>
                <w:rFonts w:eastAsia="Times New Roman"/>
                <w:sz w:val="24"/>
                <w:szCs w:val="24"/>
              </w:rPr>
              <w:t>6</w:t>
            </w:r>
          </w:p>
        </w:tc>
        <w:tc>
          <w:tcPr>
            <w:tcW w:w="1710" w:type="dxa"/>
            <w:hideMark/>
          </w:tcPr>
          <w:p w:rsidR="00A75F83" w:rsidRPr="00A75F83" w:rsidRDefault="00A75F83" w:rsidP="00613AE9">
            <w:pPr>
              <w:jc w:val="both"/>
              <w:rPr>
                <w:rFonts w:eastAsia="Times New Roman"/>
                <w:sz w:val="24"/>
                <w:szCs w:val="24"/>
              </w:rPr>
            </w:pPr>
            <w:r w:rsidRPr="00A75F83">
              <w:rPr>
                <w:rFonts w:eastAsia="Times New Roman"/>
                <w:sz w:val="24"/>
                <w:szCs w:val="24"/>
              </w:rPr>
              <w:t>DMC Not Reached</w:t>
            </w:r>
          </w:p>
        </w:tc>
        <w:tc>
          <w:tcPr>
            <w:tcW w:w="1408" w:type="dxa"/>
            <w:hideMark/>
          </w:tcPr>
          <w:p w:rsidR="00A75F83" w:rsidRPr="00A75F83" w:rsidRDefault="00A75F83" w:rsidP="00613AE9">
            <w:pPr>
              <w:jc w:val="both"/>
              <w:rPr>
                <w:rFonts w:eastAsia="Times New Roman"/>
                <w:sz w:val="24"/>
                <w:szCs w:val="24"/>
              </w:rPr>
            </w:pPr>
            <w:r w:rsidRPr="00A75F83">
              <w:rPr>
                <w:rFonts w:eastAsia="Times New Roman"/>
                <w:sz w:val="24"/>
                <w:szCs w:val="24"/>
              </w:rPr>
              <w:t>CMC Above DMC</w:t>
            </w:r>
          </w:p>
        </w:tc>
        <w:tc>
          <w:tcPr>
            <w:tcW w:w="5067" w:type="dxa"/>
            <w:hideMark/>
          </w:tcPr>
          <w:p w:rsidR="00A75F83" w:rsidRPr="00A75F83" w:rsidRDefault="00A75F83" w:rsidP="00613AE9">
            <w:pPr>
              <w:jc w:val="both"/>
              <w:rPr>
                <w:rFonts w:eastAsia="Times New Roman"/>
                <w:sz w:val="24"/>
                <w:szCs w:val="24"/>
              </w:rPr>
            </w:pPr>
            <w:r w:rsidRPr="00A75F83">
              <w:rPr>
                <w:rFonts w:eastAsia="Times New Roman"/>
                <w:sz w:val="24"/>
                <w:szCs w:val="24"/>
              </w:rPr>
              <w:t>IF (DMC is Not Reached) AND (CMC is Above DMC) THEN (DT is Longer)</w:t>
            </w:r>
          </w:p>
        </w:tc>
      </w:tr>
    </w:tbl>
    <w:p w:rsidR="009B41A6" w:rsidRDefault="009B41A6" w:rsidP="00C075F8">
      <w:pPr>
        <w:spacing w:after="0" w:line="360" w:lineRule="auto"/>
        <w:jc w:val="both"/>
        <w:rPr>
          <w:rFonts w:eastAsia="Times New Roman"/>
          <w:b/>
          <w:bCs/>
          <w:sz w:val="24"/>
          <w:szCs w:val="24"/>
        </w:rPr>
      </w:pPr>
    </w:p>
    <w:p w:rsidR="009B41A6" w:rsidRDefault="009B41A6" w:rsidP="00C075F8">
      <w:pPr>
        <w:spacing w:after="0" w:line="360" w:lineRule="auto"/>
        <w:jc w:val="both"/>
        <w:rPr>
          <w:rFonts w:eastAsia="Times New Roman"/>
          <w:sz w:val="24"/>
          <w:szCs w:val="24"/>
        </w:rPr>
      </w:pPr>
      <w:r>
        <w:t>In this study, each rule</w:t>
      </w:r>
      <w:r w:rsidRPr="009B41A6">
        <w:t xml:space="preserve"> </w:t>
      </w:r>
      <w:r>
        <w:t xml:space="preserve">in a fuzzy logic is assigned a unique identifier, known as the Rule ID, to facilitate easy reference and management. The condition section specifies the precise circumstances that must be met for the rule to be activated, essentially defining the trigger points for the rule's execution. Upon meeting </w:t>
      </w:r>
      <w:r>
        <w:lastRenderedPageBreak/>
        <w:t>these conditions, the rule executes a predetermined action, which represents the desired outcome or response. The fuzzy logic representation of the rule is mathematically expressed using the IF-THEN syntax, providing a structured format for representing and analyzing the rule's behavior.</w:t>
      </w:r>
      <w:r w:rsidRPr="00A75F83">
        <w:rPr>
          <w:rFonts w:eastAsia="Times New Roman"/>
          <w:sz w:val="24"/>
          <w:szCs w:val="24"/>
        </w:rPr>
        <w:t xml:space="preserve"> </w:t>
      </w:r>
    </w:p>
    <w:p w:rsidR="009B41A6" w:rsidRDefault="009B41A6" w:rsidP="00C075F8">
      <w:pPr>
        <w:spacing w:after="0" w:line="360" w:lineRule="auto"/>
        <w:jc w:val="both"/>
        <w:outlineLvl w:val="3"/>
      </w:pPr>
      <w:r>
        <w:t>The rules outlined above are designed to achieve several objectives. Firstly, they aim to reduce drying time in situations where both the current moisture content and load demand are high. Secondly, the rules seek to increase the drying rate when the current moisture content is at a medium level and the temperature is high. Thirdly, they indicate that drying should be stopped once the desired moisture content is achieved and the current moisture content is nearing this target. Additionally, the rules are intended to maintain a moderate drying time when the current moisture content and load demand are both low. Conversely, they suggest prolonging the drying time when the current moisture content is high and the temperature is low. Finally, the rules also call for an increase in drying time if the desired moisture content has not been reached and the current moisture content exceeds this level.</w:t>
      </w:r>
    </w:p>
    <w:p w:rsidR="00A75F83" w:rsidRPr="00A75F83" w:rsidRDefault="00ED2FEF" w:rsidP="00C075F8">
      <w:pPr>
        <w:spacing w:after="0" w:line="360" w:lineRule="auto"/>
        <w:jc w:val="both"/>
        <w:outlineLvl w:val="3"/>
        <w:rPr>
          <w:rFonts w:eastAsia="Times New Roman"/>
          <w:b/>
          <w:bCs/>
          <w:sz w:val="24"/>
          <w:szCs w:val="24"/>
        </w:rPr>
      </w:pPr>
      <w:r>
        <w:rPr>
          <w:rFonts w:eastAsia="Times New Roman"/>
          <w:b/>
          <w:bCs/>
          <w:sz w:val="24"/>
          <w:szCs w:val="24"/>
        </w:rPr>
        <w:t xml:space="preserve">3.4.3 </w:t>
      </w:r>
      <w:r w:rsidR="00A75F83" w:rsidRPr="00A75F83">
        <w:rPr>
          <w:rFonts w:eastAsia="Times New Roman"/>
          <w:b/>
          <w:bCs/>
          <w:sz w:val="24"/>
          <w:szCs w:val="24"/>
        </w:rPr>
        <w:t>Membership Functions:</w:t>
      </w:r>
    </w:p>
    <w:p w:rsidR="00A75F83" w:rsidRDefault="00A75F83" w:rsidP="00C075F8">
      <w:pPr>
        <w:spacing w:after="0" w:line="360" w:lineRule="auto"/>
        <w:jc w:val="both"/>
        <w:rPr>
          <w:rFonts w:eastAsia="Times New Roman"/>
          <w:sz w:val="24"/>
          <w:szCs w:val="24"/>
        </w:rPr>
      </w:pPr>
      <w:r w:rsidRPr="00A75F83">
        <w:rPr>
          <w:rFonts w:eastAsia="Times New Roman"/>
          <w:sz w:val="24"/>
          <w:szCs w:val="24"/>
        </w:rPr>
        <w:t>The membership functions define how the variables map to their respective fuzzy sets (High, Medium, Low, etc.).</w:t>
      </w:r>
    </w:p>
    <w:p w:rsidR="00731217" w:rsidRPr="00A75F83" w:rsidRDefault="00731217" w:rsidP="00C075F8">
      <w:pPr>
        <w:spacing w:after="0" w:line="360" w:lineRule="auto"/>
        <w:jc w:val="both"/>
        <w:rPr>
          <w:rFonts w:eastAsia="Times New Roman"/>
          <w:sz w:val="24"/>
          <w:szCs w:val="24"/>
        </w:rPr>
      </w:pPr>
      <w:r>
        <w:rPr>
          <w:rFonts w:eastAsia="Times New Roman"/>
          <w:sz w:val="24"/>
          <w:szCs w:val="24"/>
        </w:rPr>
        <w:t xml:space="preserve">Table 3.3 </w:t>
      </w:r>
    </w:p>
    <w:tbl>
      <w:tblPr>
        <w:tblStyle w:val="TableGrid"/>
        <w:tblW w:w="0" w:type="auto"/>
        <w:jc w:val="center"/>
        <w:tblLook w:val="04A0" w:firstRow="1" w:lastRow="0" w:firstColumn="1" w:lastColumn="0" w:noHBand="0" w:noVBand="1"/>
      </w:tblPr>
      <w:tblGrid>
        <w:gridCol w:w="2335"/>
        <w:gridCol w:w="2700"/>
        <w:gridCol w:w="2430"/>
      </w:tblGrid>
      <w:tr w:rsidR="00B22593" w:rsidRPr="00A75F83" w:rsidTr="00A96B75">
        <w:trPr>
          <w:jc w:val="center"/>
        </w:trPr>
        <w:tc>
          <w:tcPr>
            <w:tcW w:w="2335" w:type="dxa"/>
          </w:tcPr>
          <w:p w:rsidR="00B22593" w:rsidRDefault="00B22593" w:rsidP="00613AE9">
            <w:pPr>
              <w:jc w:val="both"/>
              <w:rPr>
                <w:rFonts w:eastAsia="Times New Roman"/>
                <w:b/>
                <w:bCs/>
              </w:rPr>
            </w:pPr>
            <w:r>
              <w:rPr>
                <w:rStyle w:val="Strong"/>
              </w:rPr>
              <w:t>Variable</w:t>
            </w:r>
          </w:p>
        </w:tc>
        <w:tc>
          <w:tcPr>
            <w:tcW w:w="2700" w:type="dxa"/>
          </w:tcPr>
          <w:p w:rsidR="00B22593" w:rsidRDefault="00B22593" w:rsidP="00613AE9">
            <w:pPr>
              <w:jc w:val="both"/>
              <w:rPr>
                <w:b/>
                <w:bCs/>
              </w:rPr>
            </w:pPr>
            <w:r>
              <w:rPr>
                <w:rStyle w:val="Strong"/>
              </w:rPr>
              <w:t>Membership Function</w:t>
            </w:r>
          </w:p>
        </w:tc>
        <w:tc>
          <w:tcPr>
            <w:tcW w:w="2430" w:type="dxa"/>
          </w:tcPr>
          <w:p w:rsidR="00B22593" w:rsidRDefault="00B22593" w:rsidP="00613AE9">
            <w:pPr>
              <w:jc w:val="both"/>
              <w:rPr>
                <w:b/>
                <w:bCs/>
              </w:rPr>
            </w:pPr>
            <w:r>
              <w:rPr>
                <w:rStyle w:val="Strong"/>
              </w:rPr>
              <w:t>Range</w:t>
            </w:r>
          </w:p>
        </w:tc>
      </w:tr>
      <w:tr w:rsidR="00A96B75" w:rsidRPr="00A75F83" w:rsidTr="00A96B75">
        <w:trPr>
          <w:jc w:val="center"/>
        </w:trPr>
        <w:tc>
          <w:tcPr>
            <w:tcW w:w="2335" w:type="dxa"/>
            <w:vMerge w:val="restart"/>
          </w:tcPr>
          <w:p w:rsidR="00A96B75" w:rsidRDefault="00A96B75" w:rsidP="00613AE9">
            <w:pPr>
              <w:jc w:val="both"/>
            </w:pPr>
            <w:r>
              <w:t>CMC</w:t>
            </w:r>
          </w:p>
        </w:tc>
        <w:tc>
          <w:tcPr>
            <w:tcW w:w="2700" w:type="dxa"/>
          </w:tcPr>
          <w:p w:rsidR="00A96B75" w:rsidRDefault="00A96B75" w:rsidP="00613AE9">
            <w:pPr>
              <w:jc w:val="both"/>
            </w:pPr>
            <w:r>
              <w:t>Low</w:t>
            </w:r>
          </w:p>
        </w:tc>
        <w:tc>
          <w:tcPr>
            <w:tcW w:w="2430" w:type="dxa"/>
          </w:tcPr>
          <w:p w:rsidR="00A96B75" w:rsidRDefault="00A96B75" w:rsidP="00613AE9">
            <w:pPr>
              <w:jc w:val="both"/>
            </w:pPr>
            <w:r>
              <w:t>[0%, 10%]</w:t>
            </w:r>
          </w:p>
        </w:tc>
      </w:tr>
      <w:tr w:rsidR="00A96B75" w:rsidRPr="00A75F83" w:rsidTr="00A96B75">
        <w:trPr>
          <w:jc w:val="center"/>
        </w:trPr>
        <w:tc>
          <w:tcPr>
            <w:tcW w:w="2335" w:type="dxa"/>
            <w:vMerge/>
          </w:tcPr>
          <w:p w:rsidR="00A96B75" w:rsidRDefault="00A96B75" w:rsidP="00613AE9">
            <w:pPr>
              <w:jc w:val="both"/>
            </w:pPr>
          </w:p>
        </w:tc>
        <w:tc>
          <w:tcPr>
            <w:tcW w:w="2700" w:type="dxa"/>
          </w:tcPr>
          <w:p w:rsidR="00A96B75" w:rsidRDefault="00A96B75" w:rsidP="00613AE9">
            <w:pPr>
              <w:jc w:val="both"/>
              <w:rPr>
                <w:sz w:val="24"/>
                <w:szCs w:val="24"/>
              </w:rPr>
            </w:pPr>
            <w:r>
              <w:t>Medium</w:t>
            </w:r>
          </w:p>
        </w:tc>
        <w:tc>
          <w:tcPr>
            <w:tcW w:w="2430" w:type="dxa"/>
          </w:tcPr>
          <w:p w:rsidR="00A96B75" w:rsidRDefault="00A96B75" w:rsidP="00613AE9">
            <w:pPr>
              <w:jc w:val="both"/>
            </w:pPr>
            <w:r>
              <w:t>[10%, 18%]</w:t>
            </w:r>
          </w:p>
        </w:tc>
      </w:tr>
      <w:tr w:rsidR="00A96B75" w:rsidRPr="00A75F83" w:rsidTr="00A96B75">
        <w:trPr>
          <w:jc w:val="center"/>
        </w:trPr>
        <w:tc>
          <w:tcPr>
            <w:tcW w:w="2335" w:type="dxa"/>
            <w:vMerge/>
          </w:tcPr>
          <w:p w:rsidR="00A96B75" w:rsidRDefault="00A96B75" w:rsidP="00613AE9">
            <w:pPr>
              <w:jc w:val="both"/>
            </w:pPr>
          </w:p>
        </w:tc>
        <w:tc>
          <w:tcPr>
            <w:tcW w:w="2700" w:type="dxa"/>
          </w:tcPr>
          <w:p w:rsidR="00A96B75" w:rsidRDefault="00A96B75" w:rsidP="00613AE9">
            <w:pPr>
              <w:jc w:val="both"/>
              <w:rPr>
                <w:sz w:val="24"/>
                <w:szCs w:val="24"/>
              </w:rPr>
            </w:pPr>
            <w:r>
              <w:t>High</w:t>
            </w:r>
          </w:p>
        </w:tc>
        <w:tc>
          <w:tcPr>
            <w:tcW w:w="2430" w:type="dxa"/>
          </w:tcPr>
          <w:p w:rsidR="00A96B75" w:rsidRDefault="00A96B75" w:rsidP="00613AE9">
            <w:pPr>
              <w:jc w:val="both"/>
            </w:pPr>
            <w:r>
              <w:t>[18%, 25%]</w:t>
            </w:r>
          </w:p>
        </w:tc>
      </w:tr>
      <w:tr w:rsidR="00A96B75" w:rsidRPr="00A75F83" w:rsidTr="00A96B75">
        <w:trPr>
          <w:jc w:val="center"/>
        </w:trPr>
        <w:tc>
          <w:tcPr>
            <w:tcW w:w="2335" w:type="dxa"/>
            <w:vMerge w:val="restart"/>
          </w:tcPr>
          <w:p w:rsidR="00A96B75" w:rsidRDefault="00215608" w:rsidP="00613AE9">
            <w:pPr>
              <w:jc w:val="both"/>
            </w:pPr>
            <w:r>
              <w:t>GM</w:t>
            </w:r>
          </w:p>
        </w:tc>
        <w:tc>
          <w:tcPr>
            <w:tcW w:w="2700" w:type="dxa"/>
          </w:tcPr>
          <w:p w:rsidR="00A96B75" w:rsidRDefault="00A96B75" w:rsidP="00613AE9">
            <w:pPr>
              <w:jc w:val="both"/>
            </w:pPr>
            <w:r>
              <w:t>Low</w:t>
            </w:r>
          </w:p>
        </w:tc>
        <w:tc>
          <w:tcPr>
            <w:tcW w:w="2430" w:type="dxa"/>
          </w:tcPr>
          <w:p w:rsidR="00A96B75" w:rsidRDefault="00215608" w:rsidP="00613AE9">
            <w:pPr>
              <w:jc w:val="both"/>
            </w:pPr>
            <w:r>
              <w:t>[150,180</w:t>
            </w:r>
            <w:r w:rsidR="00A96B75">
              <w:t>]</w:t>
            </w:r>
          </w:p>
        </w:tc>
      </w:tr>
      <w:tr w:rsidR="00A96B75" w:rsidRPr="00A75F83" w:rsidTr="00A96B75">
        <w:trPr>
          <w:jc w:val="center"/>
        </w:trPr>
        <w:tc>
          <w:tcPr>
            <w:tcW w:w="2335" w:type="dxa"/>
            <w:vMerge/>
          </w:tcPr>
          <w:p w:rsidR="00A96B75" w:rsidRDefault="00A96B75" w:rsidP="00613AE9">
            <w:pPr>
              <w:jc w:val="both"/>
            </w:pPr>
          </w:p>
        </w:tc>
        <w:tc>
          <w:tcPr>
            <w:tcW w:w="2700" w:type="dxa"/>
          </w:tcPr>
          <w:p w:rsidR="00A96B75" w:rsidRDefault="00A96B75" w:rsidP="00613AE9">
            <w:pPr>
              <w:jc w:val="both"/>
              <w:rPr>
                <w:sz w:val="24"/>
                <w:szCs w:val="24"/>
              </w:rPr>
            </w:pPr>
            <w:r>
              <w:t>Medium</w:t>
            </w:r>
          </w:p>
        </w:tc>
        <w:tc>
          <w:tcPr>
            <w:tcW w:w="2430" w:type="dxa"/>
          </w:tcPr>
          <w:p w:rsidR="00A96B75" w:rsidRDefault="00215608" w:rsidP="00613AE9">
            <w:pPr>
              <w:jc w:val="both"/>
            </w:pPr>
            <w:r>
              <w:t>[190,200</w:t>
            </w:r>
            <w:r w:rsidR="00A96B75">
              <w:t>]</w:t>
            </w:r>
          </w:p>
        </w:tc>
      </w:tr>
      <w:tr w:rsidR="00A96B75" w:rsidRPr="00A75F83" w:rsidTr="00A96B75">
        <w:trPr>
          <w:jc w:val="center"/>
        </w:trPr>
        <w:tc>
          <w:tcPr>
            <w:tcW w:w="2335" w:type="dxa"/>
            <w:vMerge/>
          </w:tcPr>
          <w:p w:rsidR="00A96B75" w:rsidRDefault="00A96B75" w:rsidP="00613AE9">
            <w:pPr>
              <w:jc w:val="both"/>
            </w:pPr>
          </w:p>
        </w:tc>
        <w:tc>
          <w:tcPr>
            <w:tcW w:w="2700" w:type="dxa"/>
          </w:tcPr>
          <w:p w:rsidR="00A96B75" w:rsidRDefault="00A96B75" w:rsidP="00613AE9">
            <w:pPr>
              <w:jc w:val="both"/>
              <w:rPr>
                <w:sz w:val="24"/>
                <w:szCs w:val="24"/>
              </w:rPr>
            </w:pPr>
            <w:r>
              <w:t>High</w:t>
            </w:r>
          </w:p>
        </w:tc>
        <w:tc>
          <w:tcPr>
            <w:tcW w:w="2430" w:type="dxa"/>
          </w:tcPr>
          <w:p w:rsidR="00A96B75" w:rsidRDefault="00215608" w:rsidP="00613AE9">
            <w:pPr>
              <w:jc w:val="both"/>
            </w:pPr>
            <w:r>
              <w:t>[210-300</w:t>
            </w:r>
            <w:r w:rsidR="00A96B75">
              <w:t>]</w:t>
            </w:r>
          </w:p>
        </w:tc>
      </w:tr>
      <w:tr w:rsidR="00A96B75" w:rsidRPr="00A75F83" w:rsidTr="00A96B75">
        <w:trPr>
          <w:jc w:val="center"/>
        </w:trPr>
        <w:tc>
          <w:tcPr>
            <w:tcW w:w="2335" w:type="dxa"/>
            <w:vMerge w:val="restart"/>
          </w:tcPr>
          <w:p w:rsidR="00A96B75" w:rsidRDefault="00A96B75" w:rsidP="00613AE9">
            <w:pPr>
              <w:jc w:val="both"/>
            </w:pPr>
            <w:r>
              <w:t>LD</w:t>
            </w:r>
          </w:p>
        </w:tc>
        <w:tc>
          <w:tcPr>
            <w:tcW w:w="2700" w:type="dxa"/>
          </w:tcPr>
          <w:p w:rsidR="00A96B75" w:rsidRDefault="00A96B75" w:rsidP="00613AE9">
            <w:pPr>
              <w:jc w:val="both"/>
            </w:pPr>
            <w:r>
              <w:t>Low</w:t>
            </w:r>
          </w:p>
        </w:tc>
        <w:tc>
          <w:tcPr>
            <w:tcW w:w="2430" w:type="dxa"/>
          </w:tcPr>
          <w:p w:rsidR="00A96B75" w:rsidRDefault="00A96B75" w:rsidP="00613AE9">
            <w:pPr>
              <w:jc w:val="both"/>
            </w:pPr>
            <w:r>
              <w:t>[20%, 50%]</w:t>
            </w:r>
          </w:p>
        </w:tc>
      </w:tr>
      <w:tr w:rsidR="00A96B75" w:rsidRPr="00A75F83" w:rsidTr="00A96B75">
        <w:trPr>
          <w:jc w:val="center"/>
        </w:trPr>
        <w:tc>
          <w:tcPr>
            <w:tcW w:w="2335" w:type="dxa"/>
            <w:vMerge/>
          </w:tcPr>
          <w:p w:rsidR="00A96B75" w:rsidRDefault="00A96B75" w:rsidP="00613AE9">
            <w:pPr>
              <w:jc w:val="both"/>
            </w:pPr>
          </w:p>
        </w:tc>
        <w:tc>
          <w:tcPr>
            <w:tcW w:w="2700" w:type="dxa"/>
          </w:tcPr>
          <w:p w:rsidR="00A96B75" w:rsidRDefault="00A96B75" w:rsidP="00613AE9">
            <w:pPr>
              <w:jc w:val="both"/>
              <w:rPr>
                <w:sz w:val="24"/>
                <w:szCs w:val="24"/>
              </w:rPr>
            </w:pPr>
            <w:r>
              <w:t>Medium</w:t>
            </w:r>
          </w:p>
        </w:tc>
        <w:tc>
          <w:tcPr>
            <w:tcW w:w="2430" w:type="dxa"/>
          </w:tcPr>
          <w:p w:rsidR="00A96B75" w:rsidRDefault="00A96B75" w:rsidP="00613AE9">
            <w:pPr>
              <w:jc w:val="both"/>
            </w:pPr>
            <w:r>
              <w:t>[50%, 80%]</w:t>
            </w:r>
          </w:p>
        </w:tc>
      </w:tr>
      <w:tr w:rsidR="00A96B75" w:rsidRPr="00A75F83" w:rsidTr="00A96B75">
        <w:trPr>
          <w:jc w:val="center"/>
        </w:trPr>
        <w:tc>
          <w:tcPr>
            <w:tcW w:w="2335" w:type="dxa"/>
            <w:vMerge/>
          </w:tcPr>
          <w:p w:rsidR="00A96B75" w:rsidRDefault="00A96B75" w:rsidP="00613AE9">
            <w:pPr>
              <w:jc w:val="both"/>
            </w:pPr>
          </w:p>
        </w:tc>
        <w:tc>
          <w:tcPr>
            <w:tcW w:w="2700" w:type="dxa"/>
          </w:tcPr>
          <w:p w:rsidR="00A96B75" w:rsidRDefault="00A96B75" w:rsidP="00613AE9">
            <w:pPr>
              <w:jc w:val="both"/>
              <w:rPr>
                <w:sz w:val="24"/>
                <w:szCs w:val="24"/>
              </w:rPr>
            </w:pPr>
            <w:r>
              <w:t>High</w:t>
            </w:r>
          </w:p>
        </w:tc>
        <w:tc>
          <w:tcPr>
            <w:tcW w:w="2430" w:type="dxa"/>
          </w:tcPr>
          <w:p w:rsidR="00A96B75" w:rsidRDefault="00A96B75" w:rsidP="00613AE9">
            <w:pPr>
              <w:jc w:val="both"/>
            </w:pPr>
            <w:r>
              <w:t>[80%, 100%]</w:t>
            </w:r>
          </w:p>
        </w:tc>
      </w:tr>
    </w:tbl>
    <w:p w:rsidR="003A3D5D" w:rsidRDefault="003A3D5D" w:rsidP="003A3D5D">
      <w:pPr>
        <w:spacing w:after="0" w:line="360" w:lineRule="auto"/>
        <w:jc w:val="center"/>
        <w:rPr>
          <w:rFonts w:eastAsia="Times New Roman"/>
          <w:sz w:val="24"/>
          <w:szCs w:val="24"/>
        </w:rPr>
      </w:pPr>
      <w:r>
        <w:rPr>
          <w:noProof/>
        </w:rPr>
        <w:lastRenderedPageBreak/>
        <w:drawing>
          <wp:inline distT="0" distB="0" distL="0" distR="0" wp14:anchorId="3D8051D6" wp14:editId="7ED048B1">
            <wp:extent cx="4088130" cy="2914650"/>
            <wp:effectExtent l="0" t="0" r="762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37009" t="36027" r="35536" b="26179"/>
                    <a:stretch/>
                  </pic:blipFill>
                  <pic:spPr bwMode="auto">
                    <a:xfrm>
                      <a:off x="0" y="0"/>
                      <a:ext cx="4139119" cy="2951003"/>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617A9B2F" wp14:editId="37A04CCA">
            <wp:extent cx="4093436" cy="2170934"/>
            <wp:effectExtent l="0" t="0" r="2540"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31738" t="36850" r="30707" b="10107"/>
                    <a:stretch/>
                  </pic:blipFill>
                  <pic:spPr bwMode="auto">
                    <a:xfrm>
                      <a:off x="0" y="0"/>
                      <a:ext cx="4146640" cy="2199150"/>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67929F1F" wp14:editId="7EEF4C10">
            <wp:extent cx="4189449" cy="2109470"/>
            <wp:effectExtent l="0" t="0" r="1905"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37009" t="36040" r="35812" b="26364"/>
                    <a:stretch/>
                  </pic:blipFill>
                  <pic:spPr bwMode="auto">
                    <a:xfrm>
                      <a:off x="0" y="0"/>
                      <a:ext cx="4218826" cy="2124262"/>
                    </a:xfrm>
                    <a:prstGeom prst="rect">
                      <a:avLst/>
                    </a:prstGeom>
                    <a:ln>
                      <a:noFill/>
                    </a:ln>
                    <a:extLst>
                      <a:ext uri="{53640926-AAD7-44D8-BBD7-CCE9431645EC}">
                        <a14:shadowObscured xmlns:a14="http://schemas.microsoft.com/office/drawing/2010/main"/>
                      </a:ext>
                    </a:extLst>
                  </pic:spPr>
                </pic:pic>
              </a:graphicData>
            </a:graphic>
          </wp:inline>
        </w:drawing>
      </w:r>
    </w:p>
    <w:p w:rsidR="003A3D5D" w:rsidRDefault="003A3D5D" w:rsidP="00C075F8">
      <w:pPr>
        <w:spacing w:after="0" w:line="360" w:lineRule="auto"/>
        <w:jc w:val="both"/>
        <w:rPr>
          <w:rFonts w:eastAsia="Times New Roman"/>
          <w:sz w:val="24"/>
          <w:szCs w:val="24"/>
        </w:rPr>
      </w:pPr>
      <w:r>
        <w:rPr>
          <w:rFonts w:eastAsia="Times New Roman"/>
          <w:sz w:val="24"/>
          <w:szCs w:val="24"/>
        </w:rPr>
        <w:t xml:space="preserve">          </w:t>
      </w:r>
      <w:r w:rsidR="00613AE9">
        <w:rPr>
          <w:rFonts w:eastAsia="Times New Roman"/>
          <w:sz w:val="24"/>
          <w:szCs w:val="24"/>
        </w:rPr>
        <w:t xml:space="preserve">                    Figure 3.1 M</w:t>
      </w:r>
      <w:r>
        <w:rPr>
          <w:rFonts w:eastAsia="Times New Roman"/>
          <w:sz w:val="24"/>
          <w:szCs w:val="24"/>
        </w:rPr>
        <w:t>embership functions for GM, LD and CMC</w:t>
      </w:r>
    </w:p>
    <w:p w:rsidR="003A3D5D" w:rsidRDefault="003A3D5D" w:rsidP="00C075F8">
      <w:pPr>
        <w:spacing w:after="0" w:line="360" w:lineRule="auto"/>
        <w:jc w:val="both"/>
        <w:rPr>
          <w:rFonts w:eastAsia="Times New Roman"/>
          <w:sz w:val="24"/>
          <w:szCs w:val="24"/>
        </w:rPr>
      </w:pPr>
    </w:p>
    <w:p w:rsidR="00A75F83" w:rsidRPr="00A75F83" w:rsidRDefault="00A75F83" w:rsidP="00C075F8">
      <w:pPr>
        <w:spacing w:after="0" w:line="360" w:lineRule="auto"/>
        <w:jc w:val="both"/>
        <w:rPr>
          <w:rFonts w:eastAsia="Times New Roman"/>
          <w:sz w:val="24"/>
          <w:szCs w:val="24"/>
        </w:rPr>
      </w:pPr>
      <w:r w:rsidRPr="00A75F83">
        <w:rPr>
          <w:rFonts w:eastAsia="Times New Roman"/>
          <w:sz w:val="24"/>
          <w:szCs w:val="24"/>
        </w:rPr>
        <w:t>The membership fu</w:t>
      </w:r>
      <w:r w:rsidR="00480B07">
        <w:rPr>
          <w:rFonts w:eastAsia="Times New Roman"/>
          <w:sz w:val="24"/>
          <w:szCs w:val="24"/>
        </w:rPr>
        <w:t>nctions for the outputs (</w:t>
      </w:r>
      <w:r w:rsidRPr="00A75F83">
        <w:rPr>
          <w:rFonts w:eastAsia="Times New Roman"/>
          <w:sz w:val="24"/>
          <w:szCs w:val="24"/>
        </w:rPr>
        <w:t>DR) map the input values to their respective fuzzy sets.</w:t>
      </w:r>
    </w:p>
    <w:p w:rsidR="00A75F83" w:rsidRPr="00A75F83" w:rsidRDefault="00ED2FEF" w:rsidP="00C075F8">
      <w:pPr>
        <w:spacing w:after="0" w:line="360" w:lineRule="auto"/>
        <w:jc w:val="both"/>
        <w:outlineLvl w:val="3"/>
        <w:rPr>
          <w:rFonts w:eastAsia="Times New Roman"/>
          <w:b/>
          <w:bCs/>
          <w:sz w:val="24"/>
          <w:szCs w:val="24"/>
        </w:rPr>
      </w:pPr>
      <w:r>
        <w:rPr>
          <w:rFonts w:eastAsia="Times New Roman"/>
          <w:b/>
          <w:bCs/>
          <w:sz w:val="24"/>
          <w:szCs w:val="24"/>
        </w:rPr>
        <w:lastRenderedPageBreak/>
        <w:t xml:space="preserve">3.4.5 </w:t>
      </w:r>
      <w:r w:rsidR="00A75F83" w:rsidRPr="00A75F83">
        <w:rPr>
          <w:rFonts w:eastAsia="Times New Roman"/>
          <w:b/>
          <w:bCs/>
          <w:sz w:val="24"/>
          <w:szCs w:val="24"/>
        </w:rPr>
        <w:t>Defuzzification:</w:t>
      </w:r>
    </w:p>
    <w:p w:rsidR="00A75F83" w:rsidRDefault="009B41A6" w:rsidP="00C075F8">
      <w:pPr>
        <w:spacing w:after="0" w:line="360" w:lineRule="auto"/>
        <w:jc w:val="both"/>
        <w:rPr>
          <w:rFonts w:eastAsia="Times New Roman"/>
          <w:sz w:val="24"/>
          <w:szCs w:val="24"/>
        </w:rPr>
      </w:pPr>
      <w:r>
        <w:rPr>
          <w:rFonts w:eastAsia="Times New Roman"/>
          <w:sz w:val="24"/>
          <w:szCs w:val="24"/>
        </w:rPr>
        <w:t>Using the Center Of G</w:t>
      </w:r>
      <w:r w:rsidR="00A75F83" w:rsidRPr="00A75F83">
        <w:rPr>
          <w:rFonts w:eastAsia="Times New Roman"/>
          <w:sz w:val="24"/>
          <w:szCs w:val="24"/>
        </w:rPr>
        <w:t>ravity method, the defuzzified outputs can be calculated as follows:</w:t>
      </w:r>
    </w:p>
    <w:p w:rsidR="00A96B75" w:rsidRPr="00A96B75" w:rsidRDefault="00A96B75" w:rsidP="00C075F8">
      <w:pPr>
        <w:spacing w:after="0" w:line="360" w:lineRule="auto"/>
        <w:jc w:val="both"/>
        <w:rPr>
          <w:rFonts w:eastAsia="Times New Roman"/>
          <w:sz w:val="24"/>
          <w:szCs w:val="24"/>
        </w:rPr>
      </w:pPr>
      <w:r w:rsidRPr="00A96B75">
        <w:rPr>
          <w:rFonts w:eastAsia="Times New Roman"/>
          <w:sz w:val="24"/>
          <w:szCs w:val="24"/>
        </w:rPr>
        <w:t xml:space="preserve">The mathematical representation for </w:t>
      </w:r>
      <w:r w:rsidR="009B41A6">
        <w:rPr>
          <w:rFonts w:eastAsia="Times New Roman"/>
          <w:sz w:val="24"/>
          <w:szCs w:val="24"/>
        </w:rPr>
        <w:t>the</w:t>
      </w:r>
      <w:r w:rsidR="00480B07">
        <w:rPr>
          <w:rFonts w:eastAsia="Times New Roman"/>
          <w:sz w:val="24"/>
          <w:szCs w:val="24"/>
        </w:rPr>
        <w:t xml:space="preserve"> fuzzy outputs (</w:t>
      </w:r>
      <w:r w:rsidR="009B41A6">
        <w:rPr>
          <w:rFonts w:eastAsia="Times New Roman"/>
          <w:sz w:val="24"/>
          <w:szCs w:val="24"/>
        </w:rPr>
        <w:t xml:space="preserve">Drying Rate </w:t>
      </w:r>
      <w:r w:rsidRPr="00A96B75">
        <w:rPr>
          <w:rFonts w:eastAsia="Times New Roman"/>
          <w:sz w:val="24"/>
          <w:szCs w:val="24"/>
        </w:rPr>
        <w:t>DR) can be expressed as follows:</w:t>
      </w:r>
    </w:p>
    <w:p w:rsidR="00D03544" w:rsidRPr="00D03544" w:rsidRDefault="00D03544" w:rsidP="00C075F8">
      <w:pPr>
        <w:spacing w:after="0" w:line="360" w:lineRule="auto"/>
        <w:jc w:val="both"/>
        <w:rPr>
          <w:rFonts w:eastAsia="Times New Roman"/>
          <w:sz w:val="24"/>
          <w:szCs w:val="24"/>
        </w:rPr>
      </w:pPr>
      <w:r w:rsidRPr="00D03544">
        <w:rPr>
          <w:rFonts w:eastAsia="Times New Roman"/>
          <w:sz w:val="24"/>
          <w:szCs w:val="24"/>
        </w:rPr>
        <w:t>Drying Rate=k</w:t>
      </w:r>
      <w:r w:rsidRPr="00D03544">
        <w:rPr>
          <w:rFonts w:ascii="Cambria Math" w:eastAsia="Times New Roman" w:hAnsi="Cambria Math" w:cs="Cambria Math"/>
          <w:sz w:val="24"/>
          <w:szCs w:val="24"/>
        </w:rPr>
        <w:t>⋅</w:t>
      </w:r>
      <w:r w:rsidRPr="00D03544">
        <w:rPr>
          <w:rFonts w:eastAsia="Times New Roman"/>
          <w:sz w:val="24"/>
          <w:szCs w:val="24"/>
        </w:rPr>
        <w:t>A</w:t>
      </w:r>
      <w:r w:rsidR="00B60F12" w:rsidRPr="00D03544">
        <w:rPr>
          <w:rFonts w:ascii="Cambria Math" w:eastAsia="Times New Roman" w:hAnsi="Cambria Math" w:cs="Cambria Math"/>
          <w:sz w:val="24"/>
          <w:szCs w:val="24"/>
        </w:rPr>
        <w:t>⋅</w:t>
      </w:r>
      <w:r w:rsidR="00B60F12" w:rsidRPr="00D03544">
        <w:rPr>
          <w:rFonts w:eastAsia="Times New Roman"/>
          <w:sz w:val="24"/>
          <w:szCs w:val="24"/>
        </w:rPr>
        <w:t xml:space="preserve"> (</w:t>
      </w:r>
      <w:r w:rsidRPr="00D03544">
        <w:rPr>
          <w:rFonts w:eastAsia="Times New Roman"/>
          <w:sz w:val="24"/>
          <w:szCs w:val="24"/>
        </w:rPr>
        <w:t>T−</w:t>
      </w:r>
      <w:r>
        <w:rPr>
          <w:rFonts w:eastAsia="Times New Roman"/>
          <w:sz w:val="24"/>
          <w:szCs w:val="24"/>
        </w:rPr>
        <w:t>T</w:t>
      </w:r>
      <w:r>
        <w:rPr>
          <w:rFonts w:eastAsia="Times New Roman"/>
          <w:sz w:val="24"/>
          <w:szCs w:val="24"/>
          <w:vertAlign w:val="subscript"/>
        </w:rPr>
        <w:t>o</w:t>
      </w:r>
      <w:r w:rsidR="00B60F12" w:rsidRPr="00D03544">
        <w:rPr>
          <w:rFonts w:eastAsia="Times New Roman"/>
          <w:sz w:val="24"/>
          <w:szCs w:val="24"/>
        </w:rPr>
        <w:t>)</w:t>
      </w:r>
      <w:r w:rsidR="00B60F12" w:rsidRPr="00D03544">
        <w:rPr>
          <w:rFonts w:ascii="Cambria Math" w:eastAsia="Times New Roman" w:hAnsi="Cambria Math" w:cs="Cambria Math"/>
          <w:sz w:val="24"/>
          <w:szCs w:val="24"/>
        </w:rPr>
        <w:t xml:space="preserve"> ⋅</w:t>
      </w:r>
      <w:r w:rsidR="00B60F12" w:rsidRPr="00D03544">
        <w:rPr>
          <w:rFonts w:eastAsia="Times New Roman"/>
          <w:sz w:val="24"/>
          <w:szCs w:val="24"/>
        </w:rPr>
        <w:t xml:space="preserve"> (</w:t>
      </w:r>
      <w:r>
        <w:rPr>
          <w:rFonts w:eastAsia="Times New Roman"/>
          <w:sz w:val="24"/>
          <w:szCs w:val="24"/>
        </w:rPr>
        <w:t>M</w:t>
      </w:r>
      <w:r>
        <w:rPr>
          <w:rFonts w:eastAsia="Times New Roman"/>
          <w:sz w:val="24"/>
          <w:szCs w:val="24"/>
          <w:vertAlign w:val="subscript"/>
        </w:rPr>
        <w:t>o</w:t>
      </w:r>
      <w:r w:rsidRPr="00D03544">
        <w:rPr>
          <w:rFonts w:eastAsia="Times New Roman"/>
          <w:sz w:val="24"/>
          <w:szCs w:val="24"/>
        </w:rPr>
        <w:t>​−</w:t>
      </w:r>
      <w:r>
        <w:rPr>
          <w:rFonts w:eastAsia="Times New Roman"/>
          <w:sz w:val="24"/>
          <w:szCs w:val="24"/>
        </w:rPr>
        <w:t>M</w:t>
      </w:r>
      <w:r>
        <w:rPr>
          <w:rFonts w:eastAsia="Times New Roman"/>
          <w:sz w:val="24"/>
          <w:szCs w:val="24"/>
          <w:vertAlign w:val="subscript"/>
        </w:rPr>
        <w:t>t</w:t>
      </w:r>
      <w:r w:rsidRPr="00D03544">
        <w:rPr>
          <w:rFonts w:eastAsia="Times New Roman"/>
          <w:sz w:val="24"/>
          <w:szCs w:val="24"/>
        </w:rPr>
        <w:t>​)</w:t>
      </w:r>
    </w:p>
    <w:p w:rsidR="00D03544" w:rsidRPr="00D03544" w:rsidRDefault="00D03544" w:rsidP="00C075F8">
      <w:pPr>
        <w:spacing w:after="0" w:line="360" w:lineRule="auto"/>
        <w:jc w:val="both"/>
        <w:rPr>
          <w:rFonts w:eastAsia="Times New Roman"/>
          <w:sz w:val="24"/>
          <w:szCs w:val="24"/>
        </w:rPr>
      </w:pPr>
      <w:r w:rsidRPr="00D03544">
        <w:rPr>
          <w:rFonts w:eastAsia="Times New Roman"/>
          <w:sz w:val="24"/>
          <w:szCs w:val="24"/>
        </w:rPr>
        <w:t>Where:</w:t>
      </w:r>
    </w:p>
    <w:p w:rsidR="00D03544" w:rsidRPr="00D03544" w:rsidRDefault="00D03544" w:rsidP="00C075F8">
      <w:pPr>
        <w:numPr>
          <w:ilvl w:val="0"/>
          <w:numId w:val="6"/>
        </w:numPr>
        <w:spacing w:after="0" w:line="360" w:lineRule="auto"/>
        <w:jc w:val="both"/>
        <w:rPr>
          <w:rFonts w:eastAsia="Times New Roman"/>
          <w:sz w:val="24"/>
          <w:szCs w:val="24"/>
        </w:rPr>
      </w:pPr>
      <w:r>
        <w:rPr>
          <w:rFonts w:eastAsia="Times New Roman"/>
          <w:sz w:val="24"/>
          <w:szCs w:val="24"/>
        </w:rPr>
        <w:t>k</w:t>
      </w:r>
      <w:r w:rsidRPr="00D03544">
        <w:rPr>
          <w:rFonts w:eastAsia="Times New Roman"/>
          <w:sz w:val="24"/>
          <w:szCs w:val="24"/>
        </w:rPr>
        <w:t xml:space="preserve"> = drying constant (specific to the material and conditions)</w:t>
      </w:r>
    </w:p>
    <w:p w:rsidR="00D03544" w:rsidRPr="00D03544" w:rsidRDefault="00D03544" w:rsidP="00C075F8">
      <w:pPr>
        <w:numPr>
          <w:ilvl w:val="0"/>
          <w:numId w:val="6"/>
        </w:numPr>
        <w:spacing w:after="0" w:line="360" w:lineRule="auto"/>
        <w:jc w:val="both"/>
        <w:rPr>
          <w:rFonts w:eastAsia="Times New Roman"/>
          <w:sz w:val="24"/>
          <w:szCs w:val="24"/>
        </w:rPr>
      </w:pPr>
      <w:r w:rsidRPr="00D03544">
        <w:rPr>
          <w:rFonts w:eastAsia="Times New Roman"/>
          <w:sz w:val="24"/>
          <w:szCs w:val="24"/>
        </w:rPr>
        <w:t>A = surface area of the wood (m²)</w:t>
      </w:r>
    </w:p>
    <w:p w:rsidR="00D03544" w:rsidRPr="00D03544" w:rsidRDefault="00D03544" w:rsidP="00C075F8">
      <w:pPr>
        <w:numPr>
          <w:ilvl w:val="0"/>
          <w:numId w:val="6"/>
        </w:numPr>
        <w:spacing w:after="0" w:line="360" w:lineRule="auto"/>
        <w:jc w:val="both"/>
        <w:rPr>
          <w:rFonts w:eastAsia="Times New Roman"/>
          <w:sz w:val="24"/>
          <w:szCs w:val="24"/>
        </w:rPr>
      </w:pPr>
      <w:r w:rsidRPr="00D03544">
        <w:rPr>
          <w:rFonts w:eastAsia="Times New Roman"/>
          <w:sz w:val="24"/>
          <w:szCs w:val="24"/>
        </w:rPr>
        <w:t>T = temperature of the drying air (°C)</w:t>
      </w:r>
    </w:p>
    <w:p w:rsidR="00D03544" w:rsidRPr="00D03544" w:rsidRDefault="004D337C" w:rsidP="00C075F8">
      <w:pPr>
        <w:numPr>
          <w:ilvl w:val="0"/>
          <w:numId w:val="6"/>
        </w:numPr>
        <w:spacing w:after="0" w:line="360" w:lineRule="auto"/>
        <w:jc w:val="both"/>
        <w:rPr>
          <w:rFonts w:eastAsia="Times New Roman"/>
          <w:sz w:val="24"/>
          <w:szCs w:val="24"/>
        </w:rPr>
      </w:pPr>
      <w:r>
        <w:rPr>
          <w:rFonts w:eastAsia="Times New Roman"/>
          <w:sz w:val="24"/>
          <w:szCs w:val="24"/>
        </w:rPr>
        <w:t>T</w:t>
      </w:r>
      <w:r>
        <w:rPr>
          <w:rFonts w:eastAsia="Times New Roman"/>
          <w:sz w:val="24"/>
          <w:szCs w:val="24"/>
          <w:vertAlign w:val="subscript"/>
        </w:rPr>
        <w:t>o</w:t>
      </w:r>
      <w:r w:rsidR="00D03544" w:rsidRPr="00D03544">
        <w:rPr>
          <w:rFonts w:eastAsia="Times New Roman"/>
          <w:sz w:val="24"/>
          <w:szCs w:val="24"/>
        </w:rPr>
        <w:t>​ = initial temperature of the wood (°C)</w:t>
      </w:r>
    </w:p>
    <w:p w:rsidR="00D03544" w:rsidRPr="00D03544" w:rsidRDefault="004D337C" w:rsidP="00C075F8">
      <w:pPr>
        <w:numPr>
          <w:ilvl w:val="0"/>
          <w:numId w:val="6"/>
        </w:numPr>
        <w:spacing w:after="0" w:line="360" w:lineRule="auto"/>
        <w:jc w:val="both"/>
        <w:rPr>
          <w:rFonts w:eastAsia="Times New Roman"/>
          <w:sz w:val="24"/>
          <w:szCs w:val="24"/>
        </w:rPr>
      </w:pPr>
      <w:r>
        <w:rPr>
          <w:rFonts w:eastAsia="Times New Roman"/>
          <w:sz w:val="24"/>
          <w:szCs w:val="24"/>
        </w:rPr>
        <w:t>M</w:t>
      </w:r>
      <w:r>
        <w:rPr>
          <w:rFonts w:eastAsia="Times New Roman"/>
          <w:sz w:val="24"/>
          <w:szCs w:val="24"/>
          <w:vertAlign w:val="subscript"/>
        </w:rPr>
        <w:t>o</w:t>
      </w:r>
      <w:r w:rsidR="00D03544" w:rsidRPr="00D03544">
        <w:rPr>
          <w:rFonts w:eastAsia="Times New Roman"/>
          <w:sz w:val="24"/>
          <w:szCs w:val="24"/>
        </w:rPr>
        <w:t>​ = initial moisture content (kg)</w:t>
      </w:r>
    </w:p>
    <w:p w:rsidR="00D03544" w:rsidRDefault="004D337C" w:rsidP="00C075F8">
      <w:pPr>
        <w:numPr>
          <w:ilvl w:val="0"/>
          <w:numId w:val="6"/>
        </w:numPr>
        <w:spacing w:after="0" w:line="360" w:lineRule="auto"/>
        <w:jc w:val="both"/>
        <w:rPr>
          <w:rFonts w:eastAsia="Times New Roman"/>
          <w:sz w:val="24"/>
          <w:szCs w:val="24"/>
        </w:rPr>
      </w:pPr>
      <w:r>
        <w:rPr>
          <w:rFonts w:eastAsia="Times New Roman"/>
          <w:sz w:val="24"/>
          <w:szCs w:val="24"/>
        </w:rPr>
        <w:t>M</w:t>
      </w:r>
      <w:r>
        <w:rPr>
          <w:rFonts w:eastAsia="Times New Roman"/>
          <w:sz w:val="24"/>
          <w:szCs w:val="24"/>
          <w:vertAlign w:val="subscript"/>
        </w:rPr>
        <w:t>t</w:t>
      </w:r>
      <w:r w:rsidR="00D03544" w:rsidRPr="00D03544">
        <w:rPr>
          <w:rFonts w:eastAsia="Times New Roman"/>
          <w:sz w:val="24"/>
          <w:szCs w:val="24"/>
        </w:rPr>
        <w:t>= current moisture content (kg)</w:t>
      </w:r>
    </w:p>
    <w:p w:rsidR="002E133B" w:rsidRPr="00D03544" w:rsidRDefault="004D337C" w:rsidP="00C075F8">
      <w:pPr>
        <w:spacing w:after="0" w:line="360" w:lineRule="auto"/>
        <w:jc w:val="both"/>
        <w:rPr>
          <w:rFonts w:eastAsia="Times New Roman"/>
          <w:sz w:val="24"/>
          <w:szCs w:val="24"/>
        </w:rPr>
      </w:pPr>
      <w:r>
        <w:rPr>
          <w:rFonts w:eastAsia="Times New Roman"/>
          <w:sz w:val="24"/>
          <w:szCs w:val="24"/>
        </w:rPr>
        <w:t xml:space="preserve">However, based on </w:t>
      </w:r>
      <w:r w:rsidR="00B60F12">
        <w:rPr>
          <w:rFonts w:eastAsia="Times New Roman"/>
          <w:sz w:val="24"/>
          <w:szCs w:val="24"/>
        </w:rPr>
        <w:t>the available</w:t>
      </w:r>
      <w:r>
        <w:rPr>
          <w:rFonts w:eastAsia="Times New Roman"/>
          <w:sz w:val="24"/>
          <w:szCs w:val="24"/>
        </w:rPr>
        <w:t xml:space="preserve"> data</w:t>
      </w:r>
      <w:r w:rsidRPr="004D337C">
        <w:rPr>
          <w:rFonts w:eastAsia="Times New Roman"/>
          <w:sz w:val="24"/>
          <w:szCs w:val="24"/>
        </w:rPr>
        <w:t xml:space="preserve"> </w:t>
      </w:r>
      <w:r>
        <w:rPr>
          <w:rFonts w:eastAsia="Times New Roman"/>
          <w:sz w:val="24"/>
          <w:szCs w:val="24"/>
        </w:rPr>
        <w:t>k</w:t>
      </w:r>
      <w:r w:rsidRPr="00D03544">
        <w:rPr>
          <w:rFonts w:eastAsia="Times New Roman"/>
          <w:sz w:val="24"/>
          <w:szCs w:val="24"/>
        </w:rPr>
        <w:t xml:space="preserve"> =</w:t>
      </w:r>
      <w:r w:rsidR="00FE023D">
        <w:rPr>
          <w:rFonts w:eastAsia="Times New Roman"/>
          <w:sz w:val="24"/>
          <w:szCs w:val="24"/>
        </w:rPr>
        <w:t xml:space="preserve">0.729 </w:t>
      </w:r>
      <w:r>
        <w:rPr>
          <w:rFonts w:eastAsia="Times New Roman"/>
          <w:sz w:val="24"/>
          <w:szCs w:val="24"/>
        </w:rPr>
        <w:t>kg/m</w:t>
      </w:r>
      <w:r w:rsidR="00E659A6">
        <w:rPr>
          <w:rFonts w:eastAsia="Times New Roman"/>
          <w:sz w:val="24"/>
          <w:szCs w:val="24"/>
        </w:rPr>
        <w:t>,</w:t>
      </w:r>
      <w:r>
        <w:rPr>
          <w:rFonts w:eastAsia="Times New Roman"/>
          <w:sz w:val="24"/>
          <w:szCs w:val="24"/>
        </w:rPr>
        <w:t xml:space="preserve"> A=2m</w:t>
      </w:r>
      <w:r>
        <w:rPr>
          <w:rFonts w:eastAsia="Times New Roman"/>
          <w:sz w:val="24"/>
          <w:szCs w:val="24"/>
          <w:vertAlign w:val="superscript"/>
        </w:rPr>
        <w:t>2</w:t>
      </w:r>
      <w:r w:rsidRPr="00D03544">
        <w:rPr>
          <w:rFonts w:eastAsia="Times New Roman"/>
          <w:sz w:val="24"/>
          <w:szCs w:val="24"/>
        </w:rPr>
        <w:t xml:space="preserve"> </w:t>
      </w:r>
      <w:r w:rsidR="00E659A6">
        <w:rPr>
          <w:rFonts w:eastAsia="Times New Roman"/>
          <w:sz w:val="24"/>
          <w:szCs w:val="24"/>
        </w:rPr>
        <w:t>,</w:t>
      </w:r>
      <w:r>
        <w:rPr>
          <w:rFonts w:eastAsia="Times New Roman"/>
          <w:sz w:val="24"/>
          <w:szCs w:val="24"/>
        </w:rPr>
        <w:t xml:space="preserve"> T=100</w:t>
      </w:r>
      <w:r w:rsidR="00E659A6">
        <w:rPr>
          <w:rFonts w:eastAsia="Times New Roman"/>
          <w:sz w:val="24"/>
          <w:szCs w:val="24"/>
          <w:vertAlign w:val="superscript"/>
        </w:rPr>
        <w:t>o</w:t>
      </w:r>
      <w:r w:rsidR="00E659A6">
        <w:rPr>
          <w:rFonts w:eastAsia="Times New Roman"/>
          <w:sz w:val="24"/>
          <w:szCs w:val="24"/>
        </w:rPr>
        <w:t>c</w:t>
      </w:r>
      <w:r>
        <w:rPr>
          <w:rFonts w:eastAsia="Times New Roman"/>
          <w:sz w:val="24"/>
          <w:szCs w:val="24"/>
        </w:rPr>
        <w:t xml:space="preserve"> </w:t>
      </w:r>
      <w:r w:rsidR="00E659A6">
        <w:rPr>
          <w:rFonts w:eastAsia="Times New Roman"/>
          <w:sz w:val="24"/>
          <w:szCs w:val="24"/>
        </w:rPr>
        <w:t>,</w:t>
      </w:r>
      <w:r>
        <w:rPr>
          <w:rFonts w:eastAsia="Times New Roman"/>
          <w:sz w:val="24"/>
          <w:szCs w:val="24"/>
        </w:rPr>
        <w:t>T</w:t>
      </w:r>
      <w:r>
        <w:rPr>
          <w:rFonts w:eastAsia="Times New Roman"/>
          <w:sz w:val="24"/>
          <w:szCs w:val="24"/>
          <w:vertAlign w:val="subscript"/>
        </w:rPr>
        <w:t>o</w:t>
      </w:r>
      <w:r w:rsidRPr="00D03544">
        <w:rPr>
          <w:rFonts w:eastAsia="Times New Roman"/>
          <w:sz w:val="24"/>
          <w:szCs w:val="24"/>
        </w:rPr>
        <w:t xml:space="preserve"> </w:t>
      </w:r>
      <w:r>
        <w:rPr>
          <w:rFonts w:eastAsia="Times New Roman"/>
          <w:sz w:val="24"/>
          <w:szCs w:val="24"/>
        </w:rPr>
        <w:t>=25</w:t>
      </w:r>
      <w:r w:rsidR="00E659A6" w:rsidRPr="00E659A6">
        <w:rPr>
          <w:rFonts w:eastAsia="Times New Roman"/>
          <w:sz w:val="24"/>
          <w:szCs w:val="24"/>
          <w:vertAlign w:val="superscript"/>
        </w:rPr>
        <w:t xml:space="preserve"> </w:t>
      </w:r>
      <w:r w:rsidR="00480B07">
        <w:rPr>
          <w:rFonts w:eastAsia="Times New Roman"/>
          <w:sz w:val="24"/>
          <w:szCs w:val="24"/>
          <w:vertAlign w:val="superscript"/>
        </w:rPr>
        <w:t>o</w:t>
      </w:r>
      <w:r w:rsidR="00480B07">
        <w:rPr>
          <w:rFonts w:eastAsia="Times New Roman"/>
          <w:sz w:val="24"/>
          <w:szCs w:val="24"/>
        </w:rPr>
        <w:t>C</w:t>
      </w:r>
      <w:r>
        <w:rPr>
          <w:rFonts w:eastAsia="Times New Roman"/>
          <w:sz w:val="24"/>
          <w:szCs w:val="24"/>
        </w:rPr>
        <w:t xml:space="preserve"> </w:t>
      </w:r>
      <w:r w:rsidR="00E659A6">
        <w:rPr>
          <w:rFonts w:eastAsia="Times New Roman"/>
          <w:sz w:val="24"/>
          <w:szCs w:val="24"/>
        </w:rPr>
        <w:t>,M=150 kg and M</w:t>
      </w:r>
      <w:r w:rsidR="00E659A6">
        <w:rPr>
          <w:rFonts w:eastAsia="Times New Roman"/>
          <w:sz w:val="24"/>
          <w:szCs w:val="24"/>
          <w:vertAlign w:val="subscript"/>
        </w:rPr>
        <w:t xml:space="preserve">o </w:t>
      </w:r>
      <w:r w:rsidR="00480B07">
        <w:rPr>
          <w:rFonts w:eastAsia="Times New Roman"/>
          <w:sz w:val="24"/>
          <w:szCs w:val="24"/>
        </w:rPr>
        <w:t>=50 kg</w:t>
      </w:r>
      <w:r w:rsidR="00480B07" w:rsidRPr="00480B07">
        <w:rPr>
          <w:rFonts w:eastAsia="Times New Roman"/>
          <w:sz w:val="24"/>
          <w:szCs w:val="24"/>
        </w:rPr>
        <w:t xml:space="preserve"> </w:t>
      </w:r>
      <w:r w:rsidR="00B60F12">
        <w:rPr>
          <w:rFonts w:eastAsia="Times New Roman"/>
          <w:sz w:val="24"/>
          <w:szCs w:val="24"/>
        </w:rPr>
        <w:t>.</w:t>
      </w:r>
      <w:r w:rsidR="00B60F12">
        <w:t xml:space="preserve">The calculated drying constant was determined to be </w:t>
      </w:r>
      <w:r w:rsidR="00FE023D">
        <w:rPr>
          <w:rFonts w:eastAsia="Times New Roman"/>
          <w:sz w:val="24"/>
          <w:szCs w:val="24"/>
        </w:rPr>
        <w:t>0.729 kg/m</w:t>
      </w:r>
      <w:r w:rsidR="00B60F12">
        <w:t xml:space="preserve">, leading to a predicted drying rate of </w:t>
      </w:r>
      <w:r w:rsidR="00B60F12">
        <w:rPr>
          <w:rStyle w:val="mord"/>
        </w:rPr>
        <w:t>0.73kg/min</w:t>
      </w:r>
      <w:r w:rsidR="00B60F12">
        <w:t xml:space="preserve"> under the specific conditions of the </w:t>
      </w:r>
      <w:r w:rsidR="00FE023D">
        <w:t>experiment.</w:t>
      </w:r>
      <w:r w:rsidR="00FE023D">
        <w:rPr>
          <w:rFonts w:eastAsia="Times New Roman"/>
          <w:sz w:val="24"/>
          <w:szCs w:val="24"/>
        </w:rPr>
        <w:t xml:space="preserve"> The</w:t>
      </w:r>
      <w:r w:rsidR="00B60F12">
        <w:rPr>
          <w:rFonts w:eastAsia="Times New Roman"/>
          <w:sz w:val="24"/>
          <w:szCs w:val="24"/>
        </w:rPr>
        <w:t xml:space="preserve"> result of the drying rate in this study was applied as a membership function in the developed fuzzy logic.</w:t>
      </w:r>
    </w:p>
    <w:p w:rsidR="00AC230B" w:rsidRPr="00AC230B" w:rsidRDefault="00B60F12" w:rsidP="00C075F8">
      <w:pPr>
        <w:spacing w:after="0" w:line="360" w:lineRule="auto"/>
        <w:jc w:val="both"/>
        <w:outlineLvl w:val="2"/>
        <w:rPr>
          <w:rFonts w:eastAsia="Times New Roman"/>
          <w:b/>
          <w:bCs/>
          <w:sz w:val="27"/>
          <w:szCs w:val="27"/>
        </w:rPr>
      </w:pPr>
      <w:r>
        <w:rPr>
          <w:rFonts w:eastAsia="Times New Roman"/>
          <w:b/>
          <w:bCs/>
          <w:sz w:val="27"/>
          <w:szCs w:val="27"/>
        </w:rPr>
        <w:t xml:space="preserve">4.0 </w:t>
      </w:r>
      <w:r w:rsidR="00AC230B" w:rsidRPr="00AC230B">
        <w:rPr>
          <w:rFonts w:eastAsia="Times New Roman"/>
          <w:b/>
          <w:bCs/>
          <w:sz w:val="27"/>
          <w:szCs w:val="27"/>
        </w:rPr>
        <w:t>Results and Discussion</w:t>
      </w:r>
    </w:p>
    <w:p w:rsidR="00AC230B" w:rsidRDefault="00AC230B" w:rsidP="00C075F8">
      <w:pPr>
        <w:spacing w:after="0" w:line="360" w:lineRule="auto"/>
        <w:jc w:val="both"/>
        <w:outlineLvl w:val="3"/>
        <w:rPr>
          <w:rFonts w:eastAsia="Times New Roman"/>
          <w:b/>
          <w:bCs/>
          <w:sz w:val="24"/>
          <w:szCs w:val="24"/>
        </w:rPr>
      </w:pPr>
      <w:r w:rsidRPr="00AC230B">
        <w:rPr>
          <w:rFonts w:eastAsia="Times New Roman"/>
          <w:b/>
          <w:bCs/>
          <w:sz w:val="24"/>
          <w:szCs w:val="24"/>
        </w:rPr>
        <w:t>4.1 Simulation Results</w:t>
      </w:r>
    </w:p>
    <w:p w:rsidR="00AD6C6A" w:rsidRDefault="002D211D" w:rsidP="00C075F8">
      <w:pPr>
        <w:spacing w:after="0" w:line="360" w:lineRule="auto"/>
        <w:jc w:val="center"/>
        <w:outlineLvl w:val="3"/>
        <w:rPr>
          <w:rFonts w:eastAsia="Times New Roman"/>
          <w:b/>
          <w:bCs/>
          <w:sz w:val="24"/>
          <w:szCs w:val="24"/>
        </w:rPr>
      </w:pPr>
      <w:r>
        <w:rPr>
          <w:noProof/>
        </w:rPr>
        <w:drawing>
          <wp:inline distT="0" distB="0" distL="0" distR="0" wp14:anchorId="5E5BC4C7" wp14:editId="0198ECF3">
            <wp:extent cx="3218815" cy="2527266"/>
            <wp:effectExtent l="0" t="0" r="635"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4960" t="16838" r="31998" b="27689"/>
                    <a:stretch/>
                  </pic:blipFill>
                  <pic:spPr bwMode="auto">
                    <a:xfrm>
                      <a:off x="0" y="0"/>
                      <a:ext cx="3259840" cy="2559477"/>
                    </a:xfrm>
                    <a:prstGeom prst="rect">
                      <a:avLst/>
                    </a:prstGeom>
                    <a:ln>
                      <a:noFill/>
                    </a:ln>
                    <a:extLst>
                      <a:ext uri="{53640926-AAD7-44D8-BBD7-CCE9431645EC}">
                        <a14:shadowObscured xmlns:a14="http://schemas.microsoft.com/office/drawing/2010/main"/>
                      </a:ext>
                    </a:extLst>
                  </pic:spPr>
                </pic:pic>
              </a:graphicData>
            </a:graphic>
          </wp:inline>
        </w:drawing>
      </w:r>
    </w:p>
    <w:p w:rsidR="002E133B" w:rsidRPr="002E133B" w:rsidRDefault="007352E3" w:rsidP="00C075F8">
      <w:pPr>
        <w:spacing w:after="0" w:line="360" w:lineRule="auto"/>
        <w:jc w:val="center"/>
        <w:outlineLvl w:val="3"/>
        <w:rPr>
          <w:rFonts w:eastAsia="Times New Roman"/>
          <w:bCs/>
          <w:sz w:val="24"/>
          <w:szCs w:val="24"/>
        </w:rPr>
      </w:pPr>
      <w:r>
        <w:rPr>
          <w:rFonts w:eastAsia="Times New Roman"/>
          <w:bCs/>
          <w:sz w:val="24"/>
          <w:szCs w:val="24"/>
        </w:rPr>
        <w:t>Figure 3.2 G</w:t>
      </w:r>
      <w:r w:rsidR="002E133B" w:rsidRPr="002E133B">
        <w:rPr>
          <w:rFonts w:eastAsia="Times New Roman"/>
          <w:bCs/>
          <w:sz w:val="24"/>
          <w:szCs w:val="24"/>
        </w:rPr>
        <w:t>raph for moisture vs flue gas</w:t>
      </w:r>
    </w:p>
    <w:p w:rsidR="002E133B" w:rsidRDefault="002E133B" w:rsidP="00C075F8">
      <w:pPr>
        <w:spacing w:after="0" w:line="360" w:lineRule="auto"/>
        <w:jc w:val="center"/>
        <w:outlineLvl w:val="3"/>
        <w:rPr>
          <w:rFonts w:eastAsia="Times New Roman"/>
          <w:b/>
          <w:bCs/>
          <w:sz w:val="24"/>
          <w:szCs w:val="24"/>
        </w:rPr>
      </w:pPr>
    </w:p>
    <w:p w:rsidR="00613BD3" w:rsidRDefault="00613BD3" w:rsidP="005B30BB">
      <w:pPr>
        <w:spacing w:after="0" w:line="360" w:lineRule="auto"/>
        <w:jc w:val="both"/>
        <w:rPr>
          <w:rFonts w:eastAsia="Times New Roman"/>
          <w:b/>
          <w:bCs/>
          <w:sz w:val="24"/>
          <w:szCs w:val="24"/>
        </w:rPr>
      </w:pPr>
      <w:r w:rsidRPr="00613BD3">
        <w:rPr>
          <w:rFonts w:eastAsia="Times New Roman"/>
          <w:sz w:val="24"/>
          <w:szCs w:val="24"/>
        </w:rPr>
        <w:lastRenderedPageBreak/>
        <w:t xml:space="preserve">At 18% moisture content, the </w:t>
      </w:r>
      <w:r>
        <w:rPr>
          <w:rFonts w:eastAsia="Times New Roman"/>
          <w:sz w:val="24"/>
          <w:szCs w:val="24"/>
        </w:rPr>
        <w:t xml:space="preserve">emissions level of 178 g/kWh </w:t>
      </w:r>
      <w:r w:rsidRPr="00613BD3">
        <w:rPr>
          <w:rFonts w:eastAsia="Times New Roman"/>
          <w:sz w:val="24"/>
          <w:szCs w:val="24"/>
        </w:rPr>
        <w:t>indicates</w:t>
      </w:r>
      <w:r>
        <w:rPr>
          <w:rFonts w:eastAsia="Times New Roman"/>
          <w:sz w:val="24"/>
          <w:szCs w:val="24"/>
        </w:rPr>
        <w:t xml:space="preserve"> an </w:t>
      </w:r>
      <w:r w:rsidRPr="00613BD3">
        <w:rPr>
          <w:rFonts w:eastAsia="Times New Roman"/>
          <w:sz w:val="24"/>
          <w:szCs w:val="24"/>
        </w:rPr>
        <w:t>acceptable</w:t>
      </w:r>
      <w:r w:rsidRPr="00613BD3">
        <w:rPr>
          <w:rFonts w:eastAsia="Times New Roman"/>
          <w:bCs/>
          <w:sz w:val="24"/>
          <w:szCs w:val="24"/>
        </w:rPr>
        <w:t xml:space="preserve"> combustion performance</w:t>
      </w:r>
      <w:r w:rsidRPr="00613BD3">
        <w:rPr>
          <w:rFonts w:eastAsia="Times New Roman"/>
          <w:sz w:val="24"/>
          <w:szCs w:val="24"/>
        </w:rPr>
        <w:t xml:space="preserve">, balancing energy output and emissions release. </w:t>
      </w:r>
      <w:r>
        <w:rPr>
          <w:rFonts w:eastAsia="Times New Roman"/>
          <w:sz w:val="24"/>
          <w:szCs w:val="24"/>
        </w:rPr>
        <w:t xml:space="preserve">This </w:t>
      </w:r>
      <w:r w:rsidRPr="00613BD3">
        <w:rPr>
          <w:rFonts w:eastAsia="Times New Roman"/>
          <w:sz w:val="24"/>
          <w:szCs w:val="24"/>
        </w:rPr>
        <w:t xml:space="preserve"> is typically an optimal moisture range for combustion; going above this might increase emissions due to incomplete combustion, while going much below could lead to dry fuel burning too quickly, potentially producing more nitrogen oxides (NOx) or other harmful emissions</w:t>
      </w:r>
    </w:p>
    <w:p w:rsidR="00613BD3" w:rsidRDefault="00613BD3" w:rsidP="00C075F8">
      <w:pPr>
        <w:spacing w:after="0" w:line="360" w:lineRule="auto"/>
        <w:jc w:val="center"/>
        <w:outlineLvl w:val="3"/>
        <w:rPr>
          <w:rFonts w:eastAsia="Times New Roman"/>
          <w:b/>
          <w:bCs/>
          <w:sz w:val="24"/>
          <w:szCs w:val="24"/>
        </w:rPr>
      </w:pPr>
    </w:p>
    <w:p w:rsidR="000F0FC6" w:rsidRDefault="000F0FC6" w:rsidP="00C075F8">
      <w:pPr>
        <w:spacing w:after="0" w:line="360" w:lineRule="auto"/>
        <w:jc w:val="center"/>
        <w:rPr>
          <w:rFonts w:eastAsia="Times New Roman"/>
          <w:sz w:val="24"/>
          <w:szCs w:val="24"/>
        </w:rPr>
      </w:pPr>
      <w:r>
        <w:rPr>
          <w:noProof/>
        </w:rPr>
        <w:drawing>
          <wp:inline distT="0" distB="0" distL="0" distR="0" wp14:anchorId="21315CCB" wp14:editId="7DC1A8D1">
            <wp:extent cx="4034870" cy="3139146"/>
            <wp:effectExtent l="0" t="0" r="3810" b="444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5282" t="16264" r="38560" b="31719"/>
                    <a:stretch/>
                  </pic:blipFill>
                  <pic:spPr bwMode="auto">
                    <a:xfrm>
                      <a:off x="0" y="0"/>
                      <a:ext cx="4090130" cy="3182139"/>
                    </a:xfrm>
                    <a:prstGeom prst="rect">
                      <a:avLst/>
                    </a:prstGeom>
                    <a:ln>
                      <a:noFill/>
                    </a:ln>
                    <a:extLst>
                      <a:ext uri="{53640926-AAD7-44D8-BBD7-CCE9431645EC}">
                        <a14:shadowObscured xmlns:a14="http://schemas.microsoft.com/office/drawing/2010/main"/>
                      </a:ext>
                    </a:extLst>
                  </pic:spPr>
                </pic:pic>
              </a:graphicData>
            </a:graphic>
          </wp:inline>
        </w:drawing>
      </w:r>
    </w:p>
    <w:p w:rsidR="007E4154" w:rsidRPr="002E133B" w:rsidRDefault="007E4154" w:rsidP="007E4154">
      <w:pPr>
        <w:spacing w:after="0" w:line="360" w:lineRule="auto"/>
        <w:jc w:val="center"/>
        <w:outlineLvl w:val="3"/>
        <w:rPr>
          <w:rFonts w:eastAsia="Times New Roman"/>
          <w:bCs/>
          <w:sz w:val="24"/>
          <w:szCs w:val="24"/>
        </w:rPr>
      </w:pPr>
      <w:r w:rsidRPr="002E133B">
        <w:rPr>
          <w:rFonts w:eastAsia="Times New Roman"/>
          <w:bCs/>
          <w:sz w:val="24"/>
          <w:szCs w:val="24"/>
        </w:rPr>
        <w:t>Figur</w:t>
      </w:r>
      <w:r w:rsidR="00646060">
        <w:rPr>
          <w:rFonts w:eastAsia="Times New Roman"/>
          <w:bCs/>
          <w:sz w:val="24"/>
          <w:szCs w:val="24"/>
        </w:rPr>
        <w:t xml:space="preserve">e 3.3 </w:t>
      </w:r>
      <w:r w:rsidR="007352E3">
        <w:rPr>
          <w:rFonts w:eastAsia="Times New Roman"/>
          <w:bCs/>
          <w:sz w:val="24"/>
          <w:szCs w:val="24"/>
        </w:rPr>
        <w:t>G</w:t>
      </w:r>
      <w:r>
        <w:rPr>
          <w:rFonts w:eastAsia="Times New Roman"/>
          <w:bCs/>
          <w:sz w:val="24"/>
          <w:szCs w:val="24"/>
        </w:rPr>
        <w:t>raph for moisture vs boiler efficiency</w:t>
      </w:r>
    </w:p>
    <w:p w:rsidR="007E4154" w:rsidRPr="00646060" w:rsidRDefault="007E4154" w:rsidP="00C075F8">
      <w:pPr>
        <w:spacing w:after="0" w:line="360" w:lineRule="auto"/>
        <w:jc w:val="center"/>
        <w:rPr>
          <w:rFonts w:eastAsia="Times New Roman"/>
          <w:sz w:val="24"/>
          <w:szCs w:val="24"/>
        </w:rPr>
      </w:pPr>
    </w:p>
    <w:p w:rsidR="000F0FC6" w:rsidRPr="00646060" w:rsidRDefault="00613BD3" w:rsidP="00C075F8">
      <w:pPr>
        <w:spacing w:after="0" w:line="360" w:lineRule="auto"/>
        <w:jc w:val="both"/>
        <w:rPr>
          <w:rFonts w:eastAsia="Times New Roman"/>
          <w:sz w:val="24"/>
          <w:szCs w:val="24"/>
        </w:rPr>
      </w:pPr>
      <w:r w:rsidRPr="00646060">
        <w:t xml:space="preserve">The graph indicates that at a moisture content of </w:t>
      </w:r>
      <w:r w:rsidRPr="00646060">
        <w:rPr>
          <w:rStyle w:val="Strong"/>
          <w:b w:val="0"/>
        </w:rPr>
        <w:t>18%</w:t>
      </w:r>
      <w:r w:rsidRPr="00646060">
        <w:rPr>
          <w:b/>
        </w:rPr>
        <w:t>,</w:t>
      </w:r>
      <w:r w:rsidRPr="00646060">
        <w:t xml:space="preserve"> the boiler achieves its </w:t>
      </w:r>
      <w:r w:rsidRPr="00646060">
        <w:rPr>
          <w:rStyle w:val="Strong"/>
          <w:b w:val="0"/>
        </w:rPr>
        <w:t>peak efficiency of 81%</w:t>
      </w:r>
      <w:r w:rsidRPr="00646060">
        <w:rPr>
          <w:b/>
        </w:rPr>
        <w:t>.</w:t>
      </w:r>
      <w:r w:rsidRPr="00646060">
        <w:t xml:space="preserve"> This is an important operational characteristic, as it highlights the optimal moisture level for maximizing energy output from the boiler system</w:t>
      </w:r>
      <w:r w:rsidR="005B30BB" w:rsidRPr="00646060">
        <w:t>.</w:t>
      </w:r>
    </w:p>
    <w:p w:rsidR="00613BD3" w:rsidRDefault="00613BD3" w:rsidP="00C075F8">
      <w:pPr>
        <w:spacing w:after="0" w:line="360" w:lineRule="auto"/>
        <w:jc w:val="center"/>
        <w:rPr>
          <w:rFonts w:eastAsia="Times New Roman"/>
          <w:sz w:val="24"/>
          <w:szCs w:val="24"/>
        </w:rPr>
      </w:pPr>
    </w:p>
    <w:p w:rsidR="000F0FC6" w:rsidRDefault="00B151BB" w:rsidP="00C075F8">
      <w:pPr>
        <w:spacing w:after="0" w:line="360" w:lineRule="auto"/>
        <w:jc w:val="center"/>
        <w:rPr>
          <w:rFonts w:eastAsia="Times New Roman"/>
          <w:sz w:val="24"/>
          <w:szCs w:val="24"/>
        </w:rPr>
      </w:pPr>
      <w:r>
        <w:rPr>
          <w:noProof/>
        </w:rPr>
        <w:lastRenderedPageBreak/>
        <w:drawing>
          <wp:inline distT="0" distB="0" distL="0" distR="0" wp14:anchorId="58C96345" wp14:editId="40F227D5">
            <wp:extent cx="4940673" cy="3005371"/>
            <wp:effectExtent l="0" t="0" r="0" b="508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25175" t="10714" r="33716" b="34397"/>
                    <a:stretch/>
                  </pic:blipFill>
                  <pic:spPr bwMode="auto">
                    <a:xfrm>
                      <a:off x="0" y="0"/>
                      <a:ext cx="4991765" cy="3036450"/>
                    </a:xfrm>
                    <a:prstGeom prst="rect">
                      <a:avLst/>
                    </a:prstGeom>
                    <a:ln>
                      <a:noFill/>
                    </a:ln>
                    <a:extLst>
                      <a:ext uri="{53640926-AAD7-44D8-BBD7-CCE9431645EC}">
                        <a14:shadowObscured xmlns:a14="http://schemas.microsoft.com/office/drawing/2010/main"/>
                      </a:ext>
                    </a:extLst>
                  </pic:spPr>
                </pic:pic>
              </a:graphicData>
            </a:graphic>
          </wp:inline>
        </w:drawing>
      </w:r>
    </w:p>
    <w:p w:rsidR="007E4154" w:rsidRPr="002E133B" w:rsidRDefault="007E4154" w:rsidP="007E4154">
      <w:pPr>
        <w:spacing w:after="0" w:line="360" w:lineRule="auto"/>
        <w:jc w:val="center"/>
        <w:outlineLvl w:val="3"/>
        <w:rPr>
          <w:rFonts w:eastAsia="Times New Roman"/>
          <w:bCs/>
          <w:sz w:val="24"/>
          <w:szCs w:val="24"/>
        </w:rPr>
      </w:pPr>
      <w:r w:rsidRPr="002E133B">
        <w:rPr>
          <w:rFonts w:eastAsia="Times New Roman"/>
          <w:bCs/>
          <w:sz w:val="24"/>
          <w:szCs w:val="24"/>
        </w:rPr>
        <w:t>Figur</w:t>
      </w:r>
      <w:r>
        <w:rPr>
          <w:rFonts w:eastAsia="Times New Roman"/>
          <w:bCs/>
          <w:sz w:val="24"/>
          <w:szCs w:val="24"/>
        </w:rPr>
        <w:t>e 3.4</w:t>
      </w:r>
      <w:r w:rsidRPr="002E133B">
        <w:rPr>
          <w:rFonts w:eastAsia="Times New Roman"/>
          <w:bCs/>
          <w:sz w:val="24"/>
          <w:szCs w:val="24"/>
        </w:rPr>
        <w:t xml:space="preserve"> </w:t>
      </w:r>
      <w:r>
        <w:rPr>
          <w:rFonts w:eastAsia="Times New Roman"/>
          <w:bCs/>
          <w:sz w:val="24"/>
          <w:szCs w:val="24"/>
        </w:rPr>
        <w:t>surface mesh for efficiency emission and moisture content</w:t>
      </w:r>
    </w:p>
    <w:p w:rsidR="00613BD3" w:rsidRDefault="00613BD3" w:rsidP="00C075F8">
      <w:pPr>
        <w:spacing w:after="0" w:line="360" w:lineRule="auto"/>
        <w:jc w:val="center"/>
        <w:rPr>
          <w:rFonts w:eastAsia="Times New Roman"/>
          <w:sz w:val="24"/>
          <w:szCs w:val="24"/>
        </w:rPr>
      </w:pPr>
    </w:p>
    <w:p w:rsidR="00613BD3" w:rsidRPr="00613BD3" w:rsidRDefault="00613BD3" w:rsidP="00C075F8">
      <w:pPr>
        <w:spacing w:after="0" w:line="360" w:lineRule="auto"/>
        <w:jc w:val="both"/>
        <w:rPr>
          <w:rFonts w:eastAsia="Times New Roman"/>
          <w:sz w:val="24"/>
          <w:szCs w:val="24"/>
        </w:rPr>
      </w:pPr>
      <w:r w:rsidRPr="00613BD3">
        <w:rPr>
          <w:rFonts w:eastAsia="Times New Roman"/>
          <w:sz w:val="24"/>
          <w:szCs w:val="24"/>
        </w:rPr>
        <w:t xml:space="preserve">The graph indicates that at a </w:t>
      </w:r>
      <w:r w:rsidRPr="00613BD3">
        <w:rPr>
          <w:rFonts w:eastAsia="Times New Roman"/>
          <w:bCs/>
          <w:sz w:val="24"/>
          <w:szCs w:val="24"/>
        </w:rPr>
        <w:t>moisture content of 18%</w:t>
      </w:r>
      <w:r w:rsidRPr="00613BD3">
        <w:rPr>
          <w:rFonts w:eastAsia="Times New Roman"/>
          <w:sz w:val="24"/>
          <w:szCs w:val="24"/>
        </w:rPr>
        <w:t xml:space="preserve">, the boiler demonstrates a balanced performance with an emissions output of </w:t>
      </w:r>
      <w:r w:rsidRPr="00613BD3">
        <w:rPr>
          <w:rFonts w:eastAsia="Times New Roman"/>
          <w:bCs/>
          <w:sz w:val="24"/>
          <w:szCs w:val="24"/>
        </w:rPr>
        <w:t>178 g/kWh</w:t>
      </w:r>
      <w:r w:rsidRPr="00613BD3">
        <w:rPr>
          <w:rFonts w:eastAsia="Times New Roman"/>
          <w:sz w:val="24"/>
          <w:szCs w:val="24"/>
        </w:rPr>
        <w:t xml:space="preserve"> and an operational efficiency of </w:t>
      </w:r>
      <w:r w:rsidRPr="00613BD3">
        <w:rPr>
          <w:rFonts w:eastAsia="Times New Roman"/>
          <w:bCs/>
          <w:sz w:val="24"/>
          <w:szCs w:val="24"/>
        </w:rPr>
        <w:t>81%</w:t>
      </w:r>
      <w:r w:rsidRPr="00613BD3">
        <w:rPr>
          <w:rFonts w:eastAsia="Times New Roman"/>
          <w:sz w:val="24"/>
          <w:szCs w:val="24"/>
        </w:rPr>
        <w:t>.</w:t>
      </w:r>
    </w:p>
    <w:p w:rsidR="00613BD3" w:rsidRDefault="00613BD3" w:rsidP="00C075F8">
      <w:pPr>
        <w:spacing w:after="0" w:line="360" w:lineRule="auto"/>
        <w:jc w:val="both"/>
        <w:rPr>
          <w:rFonts w:eastAsia="Times New Roman"/>
          <w:sz w:val="24"/>
          <w:szCs w:val="24"/>
        </w:rPr>
      </w:pPr>
      <w:r w:rsidRPr="00613BD3">
        <w:rPr>
          <w:rFonts w:eastAsia="Times New Roman"/>
          <w:sz w:val="24"/>
          <w:szCs w:val="24"/>
        </w:rPr>
        <w:t xml:space="preserve">This moisture level is within the optimal range for combustion, which means the wood fuel is sufficiently dry to combust effectively while retaining enough moisture to avoid harmful combustion processes associated with overly dry </w:t>
      </w:r>
      <w:r w:rsidR="00C075F8" w:rsidRPr="00613BD3">
        <w:rPr>
          <w:rFonts w:eastAsia="Times New Roman"/>
          <w:sz w:val="24"/>
          <w:szCs w:val="24"/>
        </w:rPr>
        <w:t>fuel. The</w:t>
      </w:r>
      <w:r w:rsidRPr="00613BD3">
        <w:rPr>
          <w:rFonts w:eastAsia="Times New Roman"/>
          <w:sz w:val="24"/>
          <w:szCs w:val="24"/>
        </w:rPr>
        <w:t xml:space="preserve"> flue gas emissions value of </w:t>
      </w:r>
      <w:r w:rsidRPr="00613BD3">
        <w:rPr>
          <w:rFonts w:eastAsia="Times New Roman"/>
          <w:bCs/>
          <w:sz w:val="24"/>
          <w:szCs w:val="24"/>
        </w:rPr>
        <w:t>178 g/kWh</w:t>
      </w:r>
      <w:r w:rsidRPr="00613BD3">
        <w:rPr>
          <w:rFonts w:eastAsia="Times New Roman"/>
          <w:sz w:val="24"/>
          <w:szCs w:val="24"/>
        </w:rPr>
        <w:t xml:space="preserve"> signifies the amount of pollutants released per unit of energy generated. This level of emissions can be viewed as acceptable or suitable, depending on regulatory standards and environmental benchmarks. It indicates a relatively efficient combustion process where the fuel is burned effectively, minimizing waste and energy </w:t>
      </w:r>
      <w:r w:rsidR="00C075F8" w:rsidRPr="00613BD3">
        <w:rPr>
          <w:rFonts w:eastAsia="Times New Roman"/>
          <w:sz w:val="24"/>
          <w:szCs w:val="24"/>
        </w:rPr>
        <w:t>loss. The</w:t>
      </w:r>
      <w:r w:rsidRPr="00613BD3">
        <w:rPr>
          <w:rFonts w:eastAsia="Times New Roman"/>
          <w:sz w:val="24"/>
          <w:szCs w:val="24"/>
        </w:rPr>
        <w:t xml:space="preserve"> </w:t>
      </w:r>
      <w:r w:rsidRPr="00613BD3">
        <w:rPr>
          <w:rFonts w:eastAsia="Times New Roman"/>
          <w:bCs/>
          <w:sz w:val="24"/>
          <w:szCs w:val="24"/>
        </w:rPr>
        <w:t>81% efficiency</w:t>
      </w:r>
      <w:r w:rsidRPr="00613BD3">
        <w:rPr>
          <w:rFonts w:eastAsia="Times New Roman"/>
          <w:sz w:val="24"/>
          <w:szCs w:val="24"/>
        </w:rPr>
        <w:t xml:space="preserve"> means that 81% of the input energy from the wood fuel is converted into useful energy output, while the remaining 19% is lost through processes such as heat loss in flue gases and unburnt fuel in </w:t>
      </w:r>
      <w:r w:rsidR="00C075F8" w:rsidRPr="00613BD3">
        <w:rPr>
          <w:rFonts w:eastAsia="Times New Roman"/>
          <w:sz w:val="24"/>
          <w:szCs w:val="24"/>
        </w:rPr>
        <w:t>ash. An</w:t>
      </w:r>
      <w:r w:rsidRPr="00613BD3">
        <w:rPr>
          <w:rFonts w:eastAsia="Times New Roman"/>
          <w:sz w:val="24"/>
          <w:szCs w:val="24"/>
        </w:rPr>
        <w:t xml:space="preserve"> </w:t>
      </w:r>
      <w:r w:rsidR="00C075F8" w:rsidRPr="00C075F8">
        <w:rPr>
          <w:rFonts w:eastAsia="Times New Roman"/>
          <w:sz w:val="24"/>
          <w:szCs w:val="24"/>
        </w:rPr>
        <w:t>e</w:t>
      </w:r>
      <w:r w:rsidRPr="00613BD3">
        <w:rPr>
          <w:rFonts w:eastAsia="Times New Roman"/>
          <w:sz w:val="24"/>
          <w:szCs w:val="24"/>
        </w:rPr>
        <w:t>fficiency level of 81% is generally considered good for wood-fired boilers, often falling within the range sought for optimized operation. This efficiency indicates that the system is well-tuned to minimize waste and maximize energy extraction from the fuel</w:t>
      </w:r>
    </w:p>
    <w:p w:rsidR="007E4154" w:rsidRDefault="007E4154" w:rsidP="00C075F8">
      <w:pPr>
        <w:spacing w:after="0" w:line="360" w:lineRule="auto"/>
        <w:jc w:val="both"/>
        <w:rPr>
          <w:rFonts w:eastAsia="Times New Roman"/>
          <w:sz w:val="24"/>
          <w:szCs w:val="24"/>
        </w:rPr>
      </w:pPr>
    </w:p>
    <w:p w:rsidR="007E4154" w:rsidRDefault="007E4154" w:rsidP="00C075F8">
      <w:pPr>
        <w:spacing w:after="0" w:line="360" w:lineRule="auto"/>
        <w:jc w:val="both"/>
        <w:rPr>
          <w:rFonts w:eastAsia="Times New Roman"/>
          <w:sz w:val="24"/>
          <w:szCs w:val="24"/>
        </w:rPr>
      </w:pPr>
    </w:p>
    <w:p w:rsidR="007E4154" w:rsidRPr="00613BD3" w:rsidRDefault="007E4154" w:rsidP="00C075F8">
      <w:pPr>
        <w:spacing w:after="0" w:line="360" w:lineRule="auto"/>
        <w:jc w:val="both"/>
        <w:rPr>
          <w:rFonts w:eastAsia="Times New Roman"/>
          <w:sz w:val="24"/>
          <w:szCs w:val="24"/>
        </w:rPr>
      </w:pPr>
    </w:p>
    <w:p w:rsidR="00AC230B" w:rsidRPr="00AC230B" w:rsidRDefault="00AC230B" w:rsidP="00C075F8">
      <w:pPr>
        <w:spacing w:after="0" w:line="360" w:lineRule="auto"/>
        <w:jc w:val="both"/>
        <w:outlineLvl w:val="3"/>
        <w:rPr>
          <w:rFonts w:eastAsia="Times New Roman"/>
          <w:b/>
          <w:bCs/>
          <w:sz w:val="24"/>
          <w:szCs w:val="24"/>
        </w:rPr>
      </w:pPr>
      <w:r w:rsidRPr="00AC230B">
        <w:rPr>
          <w:rFonts w:eastAsia="Times New Roman"/>
          <w:b/>
          <w:bCs/>
          <w:sz w:val="24"/>
          <w:szCs w:val="24"/>
        </w:rPr>
        <w:lastRenderedPageBreak/>
        <w:t>4.2 Implications for the Tea Processing Industry</w:t>
      </w:r>
    </w:p>
    <w:p w:rsidR="00AC230B" w:rsidRPr="00AC230B" w:rsidRDefault="00AC230B" w:rsidP="00C075F8">
      <w:pPr>
        <w:spacing w:after="0" w:line="360" w:lineRule="auto"/>
        <w:jc w:val="both"/>
        <w:rPr>
          <w:rFonts w:eastAsia="Times New Roman"/>
          <w:sz w:val="24"/>
          <w:szCs w:val="24"/>
        </w:rPr>
      </w:pPr>
      <w:r w:rsidRPr="00AC230B">
        <w:rPr>
          <w:rFonts w:eastAsia="Times New Roman"/>
          <w:sz w:val="24"/>
          <w:szCs w:val="24"/>
        </w:rPr>
        <w:t>The findings underscore the importance of maintaining optimal moisture content in wood fuel. This optimization approach can lead to significant cost savings while improving the environmental footprint of tea processing operations.</w:t>
      </w:r>
    </w:p>
    <w:p w:rsidR="00AC230B" w:rsidRPr="00AC230B" w:rsidRDefault="00AC230B" w:rsidP="00C075F8">
      <w:pPr>
        <w:spacing w:after="0" w:line="360" w:lineRule="auto"/>
        <w:jc w:val="both"/>
        <w:outlineLvl w:val="2"/>
        <w:rPr>
          <w:rFonts w:eastAsia="Times New Roman"/>
          <w:b/>
          <w:bCs/>
          <w:sz w:val="27"/>
          <w:szCs w:val="27"/>
        </w:rPr>
      </w:pPr>
      <w:r w:rsidRPr="00AC230B">
        <w:rPr>
          <w:rFonts w:eastAsia="Times New Roman"/>
          <w:b/>
          <w:bCs/>
          <w:sz w:val="27"/>
          <w:szCs w:val="27"/>
        </w:rPr>
        <w:t>5.</w:t>
      </w:r>
      <w:r w:rsidR="00F076B3">
        <w:rPr>
          <w:rFonts w:eastAsia="Times New Roman"/>
          <w:b/>
          <w:bCs/>
          <w:sz w:val="27"/>
          <w:szCs w:val="27"/>
        </w:rPr>
        <w:t>0</w:t>
      </w:r>
      <w:r w:rsidRPr="00AC230B">
        <w:rPr>
          <w:rFonts w:eastAsia="Times New Roman"/>
          <w:b/>
          <w:bCs/>
          <w:sz w:val="27"/>
          <w:szCs w:val="27"/>
        </w:rPr>
        <w:t xml:space="preserve"> Conclusion</w:t>
      </w:r>
    </w:p>
    <w:p w:rsidR="00AC230B" w:rsidRDefault="00AC230B" w:rsidP="00C075F8">
      <w:pPr>
        <w:spacing w:after="0" w:line="360" w:lineRule="auto"/>
        <w:jc w:val="both"/>
        <w:rPr>
          <w:rFonts w:eastAsia="Times New Roman"/>
          <w:sz w:val="24"/>
          <w:szCs w:val="24"/>
        </w:rPr>
      </w:pPr>
      <w:r w:rsidRPr="00AC230B">
        <w:rPr>
          <w:rFonts w:eastAsia="Times New Roman"/>
          <w:sz w:val="24"/>
          <w:szCs w:val="24"/>
        </w:rPr>
        <w:t>The study demonstrates that fuzzy logic can effectively optimize moisture content in wood fuel used in boilers for the tea processing industry in Kenya. Future research should focus on integrating real-time data acquisition systems to enhance the adaptability of the fuzzy control system in operational settings.</w:t>
      </w:r>
    </w:p>
    <w:p w:rsidR="00156167" w:rsidRDefault="00156167" w:rsidP="00C075F8">
      <w:pPr>
        <w:spacing w:after="0" w:line="360" w:lineRule="auto"/>
        <w:jc w:val="both"/>
        <w:rPr>
          <w:rFonts w:eastAsia="Times New Roman"/>
          <w:sz w:val="24"/>
          <w:szCs w:val="24"/>
        </w:rPr>
      </w:pPr>
    </w:p>
    <w:p w:rsidR="00156167" w:rsidRDefault="00156167" w:rsidP="00C075F8">
      <w:pPr>
        <w:spacing w:after="0" w:line="360" w:lineRule="auto"/>
        <w:jc w:val="both"/>
        <w:rPr>
          <w:rFonts w:eastAsia="Times New Roman"/>
          <w:sz w:val="24"/>
          <w:szCs w:val="24"/>
        </w:rPr>
      </w:pPr>
    </w:p>
    <w:p w:rsidR="00156167" w:rsidRDefault="00156167" w:rsidP="00C075F8">
      <w:pPr>
        <w:spacing w:after="0" w:line="360" w:lineRule="auto"/>
        <w:jc w:val="both"/>
        <w:rPr>
          <w:rFonts w:eastAsia="Times New Roman"/>
          <w:sz w:val="24"/>
          <w:szCs w:val="24"/>
        </w:rPr>
      </w:pPr>
    </w:p>
    <w:p w:rsidR="00156167" w:rsidRDefault="00156167" w:rsidP="00C075F8">
      <w:pPr>
        <w:spacing w:after="0" w:line="360" w:lineRule="auto"/>
        <w:jc w:val="both"/>
        <w:rPr>
          <w:rFonts w:eastAsia="Times New Roman"/>
          <w:sz w:val="24"/>
          <w:szCs w:val="24"/>
        </w:rPr>
      </w:pPr>
    </w:p>
    <w:p w:rsidR="00156167" w:rsidRDefault="00156167" w:rsidP="00C075F8">
      <w:pPr>
        <w:spacing w:after="0" w:line="360" w:lineRule="auto"/>
        <w:jc w:val="both"/>
        <w:rPr>
          <w:rFonts w:eastAsia="Times New Roman"/>
          <w:sz w:val="24"/>
          <w:szCs w:val="24"/>
        </w:rPr>
      </w:pPr>
    </w:p>
    <w:p w:rsidR="00156167" w:rsidRDefault="00156167" w:rsidP="00C075F8">
      <w:pPr>
        <w:spacing w:after="0" w:line="360" w:lineRule="auto"/>
        <w:jc w:val="both"/>
        <w:rPr>
          <w:rFonts w:eastAsia="Times New Roman"/>
          <w:sz w:val="24"/>
          <w:szCs w:val="24"/>
        </w:rPr>
      </w:pPr>
    </w:p>
    <w:p w:rsidR="00156167" w:rsidRDefault="00156167" w:rsidP="00C075F8">
      <w:pPr>
        <w:spacing w:after="0" w:line="360" w:lineRule="auto"/>
        <w:jc w:val="both"/>
        <w:rPr>
          <w:rFonts w:eastAsia="Times New Roman"/>
          <w:sz w:val="24"/>
          <w:szCs w:val="24"/>
        </w:rPr>
      </w:pPr>
    </w:p>
    <w:p w:rsidR="00156167" w:rsidRDefault="00156167" w:rsidP="00C075F8">
      <w:pPr>
        <w:spacing w:after="0" w:line="360" w:lineRule="auto"/>
        <w:jc w:val="both"/>
        <w:rPr>
          <w:rFonts w:eastAsia="Times New Roman"/>
          <w:sz w:val="24"/>
          <w:szCs w:val="24"/>
        </w:rPr>
      </w:pPr>
    </w:p>
    <w:p w:rsidR="00156167" w:rsidRDefault="00156167" w:rsidP="00C075F8">
      <w:pPr>
        <w:spacing w:after="0" w:line="360" w:lineRule="auto"/>
        <w:jc w:val="both"/>
        <w:rPr>
          <w:rFonts w:eastAsia="Times New Roman"/>
          <w:sz w:val="24"/>
          <w:szCs w:val="24"/>
        </w:rPr>
      </w:pPr>
    </w:p>
    <w:p w:rsidR="007E4154" w:rsidRDefault="007E4154" w:rsidP="00C075F8">
      <w:pPr>
        <w:spacing w:after="0" w:line="360" w:lineRule="auto"/>
        <w:jc w:val="both"/>
        <w:rPr>
          <w:rFonts w:eastAsia="Times New Roman"/>
          <w:sz w:val="24"/>
          <w:szCs w:val="24"/>
        </w:rPr>
      </w:pPr>
    </w:p>
    <w:p w:rsidR="007E4154" w:rsidRDefault="007E4154" w:rsidP="00C075F8">
      <w:pPr>
        <w:spacing w:after="0" w:line="360" w:lineRule="auto"/>
        <w:jc w:val="both"/>
        <w:rPr>
          <w:rFonts w:eastAsia="Times New Roman"/>
          <w:sz w:val="24"/>
          <w:szCs w:val="24"/>
        </w:rPr>
      </w:pPr>
    </w:p>
    <w:p w:rsidR="007E4154" w:rsidRDefault="007E4154" w:rsidP="00C075F8">
      <w:pPr>
        <w:spacing w:after="0" w:line="360" w:lineRule="auto"/>
        <w:jc w:val="both"/>
        <w:rPr>
          <w:rFonts w:eastAsia="Times New Roman"/>
          <w:sz w:val="24"/>
          <w:szCs w:val="24"/>
        </w:rPr>
      </w:pPr>
    </w:p>
    <w:p w:rsidR="007E4154" w:rsidRDefault="007E4154" w:rsidP="00C075F8">
      <w:pPr>
        <w:spacing w:after="0" w:line="360" w:lineRule="auto"/>
        <w:jc w:val="both"/>
        <w:rPr>
          <w:rFonts w:eastAsia="Times New Roman"/>
          <w:sz w:val="24"/>
          <w:szCs w:val="24"/>
        </w:rPr>
      </w:pPr>
    </w:p>
    <w:p w:rsidR="007E4154" w:rsidRDefault="007E4154" w:rsidP="00C075F8">
      <w:pPr>
        <w:spacing w:after="0" w:line="360" w:lineRule="auto"/>
        <w:jc w:val="both"/>
        <w:rPr>
          <w:rFonts w:eastAsia="Times New Roman"/>
          <w:sz w:val="24"/>
          <w:szCs w:val="24"/>
        </w:rPr>
      </w:pPr>
    </w:p>
    <w:p w:rsidR="007E4154" w:rsidRDefault="007E4154" w:rsidP="00C075F8">
      <w:pPr>
        <w:spacing w:after="0" w:line="360" w:lineRule="auto"/>
        <w:jc w:val="both"/>
        <w:rPr>
          <w:rFonts w:eastAsia="Times New Roman"/>
          <w:sz w:val="24"/>
          <w:szCs w:val="24"/>
        </w:rPr>
      </w:pPr>
    </w:p>
    <w:p w:rsidR="007E4154" w:rsidRDefault="007E4154" w:rsidP="00C075F8">
      <w:pPr>
        <w:spacing w:after="0" w:line="360" w:lineRule="auto"/>
        <w:jc w:val="both"/>
        <w:rPr>
          <w:rFonts w:eastAsia="Times New Roman"/>
          <w:sz w:val="24"/>
          <w:szCs w:val="24"/>
        </w:rPr>
      </w:pPr>
    </w:p>
    <w:p w:rsidR="007E4154" w:rsidRDefault="007E4154" w:rsidP="00C075F8">
      <w:pPr>
        <w:spacing w:after="0" w:line="360" w:lineRule="auto"/>
        <w:jc w:val="both"/>
        <w:rPr>
          <w:rFonts w:eastAsia="Times New Roman"/>
          <w:sz w:val="24"/>
          <w:szCs w:val="24"/>
        </w:rPr>
      </w:pPr>
    </w:p>
    <w:p w:rsidR="007E4154" w:rsidRDefault="007E4154" w:rsidP="00C075F8">
      <w:pPr>
        <w:spacing w:after="0" w:line="360" w:lineRule="auto"/>
        <w:jc w:val="both"/>
        <w:rPr>
          <w:rFonts w:eastAsia="Times New Roman"/>
          <w:sz w:val="24"/>
          <w:szCs w:val="24"/>
        </w:rPr>
      </w:pPr>
    </w:p>
    <w:p w:rsidR="007E4154" w:rsidRDefault="007E4154" w:rsidP="00C075F8">
      <w:pPr>
        <w:spacing w:after="0" w:line="360" w:lineRule="auto"/>
        <w:jc w:val="both"/>
        <w:rPr>
          <w:rFonts w:eastAsia="Times New Roman"/>
          <w:sz w:val="24"/>
          <w:szCs w:val="24"/>
        </w:rPr>
      </w:pPr>
    </w:p>
    <w:p w:rsidR="007E4154" w:rsidRDefault="007E4154" w:rsidP="00C075F8">
      <w:pPr>
        <w:spacing w:after="0" w:line="360" w:lineRule="auto"/>
        <w:jc w:val="both"/>
        <w:rPr>
          <w:rFonts w:eastAsia="Times New Roman"/>
          <w:sz w:val="24"/>
          <w:szCs w:val="24"/>
        </w:rPr>
      </w:pPr>
    </w:p>
    <w:p w:rsidR="007E4154" w:rsidRDefault="007E4154" w:rsidP="00C075F8">
      <w:pPr>
        <w:spacing w:after="0" w:line="360" w:lineRule="auto"/>
        <w:jc w:val="both"/>
        <w:rPr>
          <w:rFonts w:eastAsia="Times New Roman"/>
          <w:sz w:val="24"/>
          <w:szCs w:val="24"/>
        </w:rPr>
      </w:pPr>
    </w:p>
    <w:p w:rsidR="007E4154" w:rsidRDefault="007E4154" w:rsidP="00C075F8">
      <w:pPr>
        <w:spacing w:after="0" w:line="360" w:lineRule="auto"/>
        <w:jc w:val="both"/>
        <w:rPr>
          <w:rFonts w:eastAsia="Times New Roman"/>
          <w:sz w:val="24"/>
          <w:szCs w:val="24"/>
        </w:rPr>
      </w:pPr>
    </w:p>
    <w:p w:rsidR="00AC230B" w:rsidRPr="007E4154" w:rsidRDefault="00650A39" w:rsidP="00E361E5">
      <w:pPr>
        <w:spacing w:after="0" w:line="360" w:lineRule="auto"/>
        <w:jc w:val="both"/>
        <w:outlineLvl w:val="2"/>
        <w:rPr>
          <w:rFonts w:eastAsia="Times New Roman"/>
          <w:b/>
          <w:bCs/>
          <w:color w:val="000000" w:themeColor="text1"/>
          <w:sz w:val="24"/>
          <w:szCs w:val="24"/>
        </w:rPr>
      </w:pPr>
      <w:r>
        <w:rPr>
          <w:rFonts w:eastAsia="Times New Roman"/>
          <w:b/>
          <w:bCs/>
          <w:color w:val="000000" w:themeColor="text1"/>
          <w:sz w:val="24"/>
          <w:szCs w:val="24"/>
        </w:rPr>
        <w:lastRenderedPageBreak/>
        <w:t xml:space="preserve">     </w:t>
      </w:r>
      <w:r w:rsidR="00156167" w:rsidRPr="007E4154">
        <w:rPr>
          <w:rFonts w:eastAsia="Times New Roman"/>
          <w:b/>
          <w:bCs/>
          <w:color w:val="000000" w:themeColor="text1"/>
          <w:sz w:val="24"/>
          <w:szCs w:val="24"/>
        </w:rPr>
        <w:t xml:space="preserve"> REFERENCES</w:t>
      </w:r>
    </w:p>
    <w:p w:rsidR="00650A39" w:rsidRPr="00650A39" w:rsidRDefault="00650A39" w:rsidP="00650A39">
      <w:pPr>
        <w:numPr>
          <w:ilvl w:val="0"/>
          <w:numId w:val="13"/>
        </w:numPr>
        <w:spacing w:before="240" w:after="0" w:line="360" w:lineRule="auto"/>
        <w:jc w:val="both"/>
        <w:rPr>
          <w:rFonts w:eastAsia="Times New Roman"/>
          <w:color w:val="000000" w:themeColor="text1"/>
          <w:sz w:val="24"/>
          <w:szCs w:val="24"/>
        </w:rPr>
      </w:pPr>
      <w:r w:rsidRPr="00650A39">
        <w:rPr>
          <w:rFonts w:eastAsia="Times New Roman"/>
          <w:color w:val="000000" w:themeColor="text1"/>
          <w:sz w:val="24"/>
          <w:szCs w:val="24"/>
        </w:rPr>
        <w:t xml:space="preserve">Ahmad, N., Khan, M. A., &amp; Bukhari, A. (2021). Fuzzy logic-based optimization of combustion parameters in biomass boilers. </w:t>
      </w:r>
      <w:r w:rsidRPr="00650A39">
        <w:rPr>
          <w:rFonts w:eastAsia="Times New Roman"/>
          <w:i/>
          <w:iCs/>
          <w:color w:val="000000" w:themeColor="text1"/>
          <w:sz w:val="24"/>
          <w:szCs w:val="24"/>
        </w:rPr>
        <w:t>Renewable Energy, 175,</w:t>
      </w:r>
      <w:r w:rsidRPr="00650A39">
        <w:rPr>
          <w:rFonts w:eastAsia="Times New Roman"/>
          <w:color w:val="000000" w:themeColor="text1"/>
          <w:sz w:val="24"/>
          <w:szCs w:val="24"/>
        </w:rPr>
        <w:t xml:space="preserve"> 159-167. </w:t>
      </w:r>
      <w:hyperlink r:id="rId13" w:tgtFrame="_blank" w:tooltip="undefined" w:history="1">
        <w:r w:rsidRPr="00650A39">
          <w:rPr>
            <w:rFonts w:eastAsia="Times New Roman"/>
            <w:color w:val="000000" w:themeColor="text1"/>
            <w:sz w:val="24"/>
            <w:szCs w:val="24"/>
          </w:rPr>
          <w:t>https://doi.org/10.1016/j.renene.2021.04.012</w:t>
        </w:r>
      </w:hyperlink>
    </w:p>
    <w:p w:rsidR="00650A39" w:rsidRPr="00650A39" w:rsidRDefault="00650A39" w:rsidP="00650A39">
      <w:pPr>
        <w:numPr>
          <w:ilvl w:val="0"/>
          <w:numId w:val="13"/>
        </w:numPr>
        <w:spacing w:before="240" w:after="0" w:line="360" w:lineRule="auto"/>
        <w:jc w:val="both"/>
        <w:rPr>
          <w:rFonts w:eastAsia="Times New Roman"/>
          <w:color w:val="000000" w:themeColor="text1"/>
          <w:sz w:val="24"/>
          <w:szCs w:val="24"/>
        </w:rPr>
      </w:pPr>
      <w:r w:rsidRPr="00650A39">
        <w:rPr>
          <w:rFonts w:eastAsia="Times New Roman"/>
          <w:color w:val="000000" w:themeColor="text1"/>
          <w:sz w:val="24"/>
          <w:szCs w:val="24"/>
        </w:rPr>
        <w:t xml:space="preserve">Aydin, A., &amp; Koç, I. (2020). Application of fuzzy logic control in industrial processes: A review. </w:t>
      </w:r>
      <w:r w:rsidRPr="00650A39">
        <w:rPr>
          <w:rFonts w:eastAsia="Times New Roman"/>
          <w:i/>
          <w:iCs/>
          <w:color w:val="000000" w:themeColor="text1"/>
          <w:sz w:val="24"/>
          <w:szCs w:val="24"/>
        </w:rPr>
        <w:t>Journal of Control Science and Engineering, 2020,</w:t>
      </w:r>
      <w:r w:rsidRPr="00650A39">
        <w:rPr>
          <w:rFonts w:eastAsia="Times New Roman"/>
          <w:color w:val="000000" w:themeColor="text1"/>
          <w:sz w:val="24"/>
          <w:szCs w:val="24"/>
        </w:rPr>
        <w:t xml:space="preserve"> Article ID 4891860. </w:t>
      </w:r>
      <w:hyperlink r:id="rId14" w:tgtFrame="_blank" w:tooltip="undefined" w:history="1">
        <w:r w:rsidRPr="00650A39">
          <w:rPr>
            <w:rFonts w:eastAsia="Times New Roman"/>
            <w:color w:val="000000" w:themeColor="text1"/>
            <w:sz w:val="24"/>
            <w:szCs w:val="24"/>
          </w:rPr>
          <w:t>https://doi.org/10.1155/2020/4891860</w:t>
        </w:r>
      </w:hyperlink>
    </w:p>
    <w:p w:rsidR="00650A39" w:rsidRPr="00650A39" w:rsidRDefault="00650A39" w:rsidP="00650A39">
      <w:pPr>
        <w:numPr>
          <w:ilvl w:val="0"/>
          <w:numId w:val="13"/>
        </w:numPr>
        <w:spacing w:before="240" w:after="0" w:line="360" w:lineRule="auto"/>
        <w:jc w:val="both"/>
        <w:rPr>
          <w:rFonts w:eastAsia="Times New Roman"/>
          <w:color w:val="000000" w:themeColor="text1"/>
          <w:sz w:val="24"/>
          <w:szCs w:val="24"/>
        </w:rPr>
      </w:pPr>
      <w:r w:rsidRPr="00650A39">
        <w:rPr>
          <w:rFonts w:eastAsia="Times New Roman"/>
          <w:color w:val="000000" w:themeColor="text1"/>
          <w:sz w:val="24"/>
          <w:szCs w:val="24"/>
        </w:rPr>
        <w:t xml:space="preserve">Gitari, J., &amp; Chege, S. (2019). The impact of moisture content on the combustion efficiency of wood fuel in Kenyan tea factories. </w:t>
      </w:r>
      <w:r w:rsidRPr="00650A39">
        <w:rPr>
          <w:rFonts w:eastAsia="Times New Roman"/>
          <w:i/>
          <w:iCs/>
          <w:color w:val="000000" w:themeColor="text1"/>
          <w:sz w:val="24"/>
          <w:szCs w:val="24"/>
        </w:rPr>
        <w:t>International Journal of Environmental Science and Technology, 16</w:t>
      </w:r>
      <w:r w:rsidRPr="00650A39">
        <w:rPr>
          <w:rFonts w:eastAsia="Times New Roman"/>
          <w:color w:val="000000" w:themeColor="text1"/>
          <w:sz w:val="24"/>
          <w:szCs w:val="24"/>
        </w:rPr>
        <w:t xml:space="preserve">(8), 4581-4590. </w:t>
      </w:r>
      <w:hyperlink r:id="rId15" w:tgtFrame="_blank" w:tooltip="undefined" w:history="1">
        <w:r w:rsidRPr="00650A39">
          <w:rPr>
            <w:rFonts w:eastAsia="Times New Roman"/>
            <w:color w:val="000000" w:themeColor="text1"/>
            <w:sz w:val="24"/>
            <w:szCs w:val="24"/>
          </w:rPr>
          <w:t>https://doi.org/10.1007/s13762-019-02536-8</w:t>
        </w:r>
      </w:hyperlink>
    </w:p>
    <w:p w:rsidR="00650A39" w:rsidRPr="00650A39" w:rsidRDefault="00650A39" w:rsidP="00650A39">
      <w:pPr>
        <w:numPr>
          <w:ilvl w:val="0"/>
          <w:numId w:val="13"/>
        </w:numPr>
        <w:spacing w:before="240" w:after="0" w:line="360" w:lineRule="auto"/>
        <w:jc w:val="both"/>
        <w:rPr>
          <w:rFonts w:eastAsia="Times New Roman"/>
          <w:color w:val="000000" w:themeColor="text1"/>
          <w:sz w:val="24"/>
          <w:szCs w:val="24"/>
        </w:rPr>
      </w:pPr>
      <w:r w:rsidRPr="00650A39">
        <w:rPr>
          <w:rFonts w:eastAsia="Times New Roman"/>
          <w:color w:val="000000" w:themeColor="text1"/>
          <w:sz w:val="24"/>
          <w:szCs w:val="24"/>
        </w:rPr>
        <w:t xml:space="preserve">Ogot, N., Kamau, J., &amp; Gitonga, J. (2020). Efficiency challenges in biomass energy systems in tea production in Kenya. </w:t>
      </w:r>
      <w:r w:rsidRPr="00650A39">
        <w:rPr>
          <w:rFonts w:eastAsia="Times New Roman"/>
          <w:i/>
          <w:iCs/>
          <w:color w:val="000000" w:themeColor="text1"/>
          <w:sz w:val="24"/>
          <w:szCs w:val="24"/>
        </w:rPr>
        <w:t>Energy Reports, 6,</w:t>
      </w:r>
      <w:r w:rsidRPr="00650A39">
        <w:rPr>
          <w:rFonts w:eastAsia="Times New Roman"/>
          <w:color w:val="000000" w:themeColor="text1"/>
          <w:sz w:val="24"/>
          <w:szCs w:val="24"/>
        </w:rPr>
        <w:t xml:space="preserve"> 101-108. </w:t>
      </w:r>
      <w:hyperlink r:id="rId16" w:tgtFrame="_blank" w:tooltip="undefined" w:history="1">
        <w:r w:rsidRPr="00650A39">
          <w:rPr>
            <w:rFonts w:eastAsia="Times New Roman"/>
            <w:color w:val="000000" w:themeColor="text1"/>
            <w:sz w:val="24"/>
            <w:szCs w:val="24"/>
          </w:rPr>
          <w:t>https://doi.org/10.1016/j.egyr.2020.10.006</w:t>
        </w:r>
      </w:hyperlink>
    </w:p>
    <w:p w:rsidR="00650A39" w:rsidRPr="00650A39" w:rsidRDefault="00650A39" w:rsidP="00650A39">
      <w:pPr>
        <w:numPr>
          <w:ilvl w:val="0"/>
          <w:numId w:val="13"/>
        </w:numPr>
        <w:spacing w:before="240" w:after="0" w:line="360" w:lineRule="auto"/>
        <w:jc w:val="both"/>
        <w:rPr>
          <w:rFonts w:eastAsia="Times New Roman"/>
          <w:color w:val="000000" w:themeColor="text1"/>
          <w:sz w:val="24"/>
          <w:szCs w:val="24"/>
        </w:rPr>
      </w:pPr>
      <w:r w:rsidRPr="00650A39">
        <w:rPr>
          <w:rFonts w:eastAsia="Times New Roman"/>
          <w:color w:val="000000" w:themeColor="text1"/>
          <w:sz w:val="24"/>
          <w:szCs w:val="24"/>
        </w:rPr>
        <w:t xml:space="preserve">Zhao, Y., Li, R., &amp; Wang, J. (2022). Real-time adaptive control of biomass combustion with fuzzy logic. </w:t>
      </w:r>
      <w:r w:rsidRPr="00650A39">
        <w:rPr>
          <w:rFonts w:eastAsia="Times New Roman"/>
          <w:i/>
          <w:iCs/>
          <w:color w:val="000000" w:themeColor="text1"/>
          <w:sz w:val="24"/>
          <w:szCs w:val="24"/>
        </w:rPr>
        <w:t>Energy Conversion and Management, 249,</w:t>
      </w:r>
      <w:r w:rsidRPr="00650A39">
        <w:rPr>
          <w:rFonts w:eastAsia="Times New Roman"/>
          <w:color w:val="000000" w:themeColor="text1"/>
          <w:sz w:val="24"/>
          <w:szCs w:val="24"/>
        </w:rPr>
        <w:t xml:space="preserve"> 114953. </w:t>
      </w:r>
      <w:hyperlink r:id="rId17" w:tgtFrame="_blank" w:tooltip="undefined" w:history="1">
        <w:r w:rsidRPr="00650A39">
          <w:rPr>
            <w:rFonts w:eastAsia="Times New Roman"/>
            <w:color w:val="000000" w:themeColor="text1"/>
            <w:sz w:val="24"/>
            <w:szCs w:val="24"/>
          </w:rPr>
          <w:t>https://doi.org/10.1016/j.enconman.2021.114953</w:t>
        </w:r>
      </w:hyperlink>
    </w:p>
    <w:p w:rsidR="00650A39" w:rsidRPr="00650A39" w:rsidRDefault="00650A39" w:rsidP="00650A39">
      <w:pPr>
        <w:numPr>
          <w:ilvl w:val="0"/>
          <w:numId w:val="13"/>
        </w:numPr>
        <w:spacing w:before="240" w:after="0" w:line="360" w:lineRule="auto"/>
        <w:jc w:val="both"/>
        <w:rPr>
          <w:rFonts w:eastAsia="Times New Roman"/>
          <w:color w:val="000000" w:themeColor="text1"/>
          <w:sz w:val="24"/>
          <w:szCs w:val="24"/>
        </w:rPr>
      </w:pPr>
      <w:r w:rsidRPr="00650A39">
        <w:rPr>
          <w:rFonts w:eastAsia="Times New Roman"/>
          <w:color w:val="000000" w:themeColor="text1"/>
          <w:sz w:val="24"/>
          <w:szCs w:val="24"/>
        </w:rPr>
        <w:t xml:space="preserve">Zadeh, L. A. (1994). Fuzzy logic. </w:t>
      </w:r>
      <w:r w:rsidRPr="00650A39">
        <w:rPr>
          <w:rFonts w:eastAsia="Times New Roman"/>
          <w:i/>
          <w:iCs/>
          <w:color w:val="000000" w:themeColor="text1"/>
          <w:sz w:val="24"/>
          <w:szCs w:val="24"/>
        </w:rPr>
        <w:t>IEEE Spectrum, 31</w:t>
      </w:r>
      <w:r w:rsidRPr="00650A39">
        <w:rPr>
          <w:rFonts w:eastAsia="Times New Roman"/>
          <w:color w:val="000000" w:themeColor="text1"/>
          <w:sz w:val="24"/>
          <w:szCs w:val="24"/>
        </w:rPr>
        <w:t xml:space="preserve">(3), 77-83. </w:t>
      </w:r>
      <w:hyperlink r:id="rId18" w:tgtFrame="_blank" w:tooltip="undefined" w:history="1">
        <w:r w:rsidRPr="00650A39">
          <w:rPr>
            <w:rFonts w:eastAsia="Times New Roman"/>
            <w:color w:val="000000" w:themeColor="text1"/>
            <w:sz w:val="24"/>
            <w:szCs w:val="24"/>
          </w:rPr>
          <w:t>https://doi.org/10.1109/6.256202</w:t>
        </w:r>
      </w:hyperlink>
    </w:p>
    <w:p w:rsidR="00650A39" w:rsidRPr="00650A39" w:rsidRDefault="00650A39" w:rsidP="00650A39">
      <w:pPr>
        <w:numPr>
          <w:ilvl w:val="0"/>
          <w:numId w:val="13"/>
        </w:numPr>
        <w:spacing w:before="240" w:after="0" w:line="360" w:lineRule="auto"/>
        <w:jc w:val="both"/>
        <w:rPr>
          <w:rFonts w:eastAsia="Times New Roman"/>
          <w:color w:val="000000" w:themeColor="text1"/>
          <w:sz w:val="24"/>
          <w:szCs w:val="24"/>
        </w:rPr>
      </w:pPr>
      <w:r w:rsidRPr="00650A39">
        <w:rPr>
          <w:rFonts w:eastAsia="Times New Roman"/>
          <w:color w:val="000000" w:themeColor="text1"/>
          <w:sz w:val="24"/>
          <w:szCs w:val="24"/>
        </w:rPr>
        <w:t xml:space="preserve">Karachi, M. N., &amp; Suri, S. (2021). The impact of tea processing on economic growth in rural Kenya. </w:t>
      </w:r>
      <w:r w:rsidRPr="00650A39">
        <w:rPr>
          <w:rFonts w:eastAsia="Times New Roman"/>
          <w:i/>
          <w:iCs/>
          <w:color w:val="000000" w:themeColor="text1"/>
          <w:sz w:val="24"/>
          <w:szCs w:val="24"/>
        </w:rPr>
        <w:t>Journal of Economic Perspectives, 35</w:t>
      </w:r>
      <w:r w:rsidRPr="00650A39">
        <w:rPr>
          <w:rFonts w:eastAsia="Times New Roman"/>
          <w:color w:val="000000" w:themeColor="text1"/>
          <w:sz w:val="24"/>
          <w:szCs w:val="24"/>
        </w:rPr>
        <w:t xml:space="preserve">(4), 45-68. </w:t>
      </w:r>
      <w:hyperlink r:id="rId19" w:tgtFrame="_blank" w:tooltip="undefined" w:history="1">
        <w:r w:rsidRPr="00650A39">
          <w:rPr>
            <w:rFonts w:eastAsia="Times New Roman"/>
            <w:color w:val="000000" w:themeColor="text1"/>
            <w:sz w:val="24"/>
            <w:szCs w:val="24"/>
          </w:rPr>
          <w:t>https://doi.org/10.1257/jep.20210413</w:t>
        </w:r>
      </w:hyperlink>
    </w:p>
    <w:p w:rsidR="00650A39" w:rsidRPr="00650A39" w:rsidRDefault="00650A39" w:rsidP="00650A39">
      <w:pPr>
        <w:numPr>
          <w:ilvl w:val="0"/>
          <w:numId w:val="13"/>
        </w:numPr>
        <w:spacing w:before="240" w:after="0" w:line="360" w:lineRule="auto"/>
        <w:jc w:val="both"/>
        <w:rPr>
          <w:rFonts w:eastAsia="Times New Roman"/>
          <w:color w:val="000000" w:themeColor="text1"/>
          <w:sz w:val="24"/>
          <w:szCs w:val="24"/>
        </w:rPr>
      </w:pPr>
      <w:r w:rsidRPr="00650A39">
        <w:rPr>
          <w:rFonts w:eastAsia="Times New Roman"/>
          <w:color w:val="000000" w:themeColor="text1"/>
          <w:sz w:val="24"/>
          <w:szCs w:val="24"/>
        </w:rPr>
        <w:t xml:space="preserve">Kamau, R. W., Ndung’u, M. D., &amp; Gichuki, M. (2023). Enhancing market competitiveness of Kenyan tea through innovative processing techniques. </w:t>
      </w:r>
      <w:r w:rsidRPr="00650A39">
        <w:rPr>
          <w:rFonts w:eastAsia="Times New Roman"/>
          <w:i/>
          <w:iCs/>
          <w:color w:val="000000" w:themeColor="text1"/>
          <w:sz w:val="24"/>
          <w:szCs w:val="24"/>
        </w:rPr>
        <w:t>African Journal of Agricultural Research, 18</w:t>
      </w:r>
      <w:r w:rsidRPr="00650A39">
        <w:rPr>
          <w:rFonts w:eastAsia="Times New Roman"/>
          <w:color w:val="000000" w:themeColor="text1"/>
          <w:sz w:val="24"/>
          <w:szCs w:val="24"/>
        </w:rPr>
        <w:t xml:space="preserve">(3), 145-158. </w:t>
      </w:r>
      <w:hyperlink r:id="rId20" w:tgtFrame="_blank" w:tooltip="undefined" w:history="1">
        <w:r w:rsidRPr="00650A39">
          <w:rPr>
            <w:rFonts w:eastAsia="Times New Roman"/>
            <w:color w:val="000000" w:themeColor="text1"/>
            <w:sz w:val="24"/>
            <w:szCs w:val="24"/>
          </w:rPr>
          <w:t>https://doi.org/10.5897/AJAR2023.00898</w:t>
        </w:r>
      </w:hyperlink>
    </w:p>
    <w:p w:rsidR="00650A39" w:rsidRPr="00650A39" w:rsidRDefault="00650A39" w:rsidP="00650A39">
      <w:pPr>
        <w:numPr>
          <w:ilvl w:val="0"/>
          <w:numId w:val="13"/>
        </w:numPr>
        <w:spacing w:before="240" w:after="0" w:line="360" w:lineRule="auto"/>
        <w:jc w:val="both"/>
        <w:rPr>
          <w:rFonts w:eastAsia="Times New Roman"/>
          <w:color w:val="000000" w:themeColor="text1"/>
          <w:sz w:val="24"/>
          <w:szCs w:val="24"/>
        </w:rPr>
      </w:pPr>
      <w:r w:rsidRPr="00650A39">
        <w:rPr>
          <w:rFonts w:eastAsia="Times New Roman"/>
          <w:color w:val="000000" w:themeColor="text1"/>
          <w:sz w:val="24"/>
          <w:szCs w:val="24"/>
        </w:rPr>
        <w:t xml:space="preserve">Mutuku, J., &amp; Karanja, G. (2023). Sustainable practices in tea processing: Challenges and opportunities in Kenya. </w:t>
      </w:r>
      <w:r w:rsidRPr="00650A39">
        <w:rPr>
          <w:rFonts w:eastAsia="Times New Roman"/>
          <w:i/>
          <w:iCs/>
          <w:color w:val="000000" w:themeColor="text1"/>
          <w:sz w:val="24"/>
          <w:szCs w:val="24"/>
        </w:rPr>
        <w:t>Sustainability, 15</w:t>
      </w:r>
      <w:r w:rsidRPr="00650A39">
        <w:rPr>
          <w:rFonts w:eastAsia="Times New Roman"/>
          <w:color w:val="000000" w:themeColor="text1"/>
          <w:sz w:val="24"/>
          <w:szCs w:val="24"/>
        </w:rPr>
        <w:t xml:space="preserve">(2), 1051. </w:t>
      </w:r>
      <w:hyperlink r:id="rId21" w:tgtFrame="_blank" w:tooltip="undefined" w:history="1">
        <w:r w:rsidRPr="00650A39">
          <w:rPr>
            <w:rFonts w:eastAsia="Times New Roman"/>
            <w:color w:val="000000" w:themeColor="text1"/>
            <w:sz w:val="24"/>
            <w:szCs w:val="24"/>
          </w:rPr>
          <w:t>https://doi.org/10.3390/su15021051</w:t>
        </w:r>
      </w:hyperlink>
    </w:p>
    <w:p w:rsidR="00650A39" w:rsidRPr="00650A39" w:rsidRDefault="00650A39" w:rsidP="00650A39">
      <w:pPr>
        <w:numPr>
          <w:ilvl w:val="0"/>
          <w:numId w:val="13"/>
        </w:numPr>
        <w:spacing w:before="240" w:after="0" w:line="360" w:lineRule="auto"/>
        <w:jc w:val="both"/>
        <w:rPr>
          <w:rFonts w:eastAsia="Times New Roman"/>
          <w:color w:val="000000" w:themeColor="text1"/>
          <w:sz w:val="24"/>
          <w:szCs w:val="24"/>
        </w:rPr>
      </w:pPr>
      <w:r w:rsidRPr="00650A39">
        <w:rPr>
          <w:rFonts w:eastAsia="Times New Roman"/>
          <w:color w:val="000000" w:themeColor="text1"/>
          <w:sz w:val="24"/>
          <w:szCs w:val="24"/>
        </w:rPr>
        <w:lastRenderedPageBreak/>
        <w:t xml:space="preserve">Ng’ang’a, S. T., Wangari, M., &amp; Ochieng, M. (2022). Advances in tea processing technologies: A review of practices in Kenya. </w:t>
      </w:r>
      <w:r w:rsidRPr="00650A39">
        <w:rPr>
          <w:rFonts w:eastAsia="Times New Roman"/>
          <w:i/>
          <w:iCs/>
          <w:color w:val="000000" w:themeColor="text1"/>
          <w:sz w:val="24"/>
          <w:szCs w:val="24"/>
        </w:rPr>
        <w:t>Journal of Food Processing and Preservation, 46</w:t>
      </w:r>
      <w:r w:rsidRPr="00650A39">
        <w:rPr>
          <w:rFonts w:eastAsia="Times New Roman"/>
          <w:color w:val="000000" w:themeColor="text1"/>
          <w:sz w:val="24"/>
          <w:szCs w:val="24"/>
        </w:rPr>
        <w:t xml:space="preserve">(3), e16620. </w:t>
      </w:r>
      <w:hyperlink r:id="rId22" w:tgtFrame="_blank" w:tooltip="undefined" w:history="1">
        <w:r w:rsidRPr="00650A39">
          <w:rPr>
            <w:rFonts w:eastAsia="Times New Roman"/>
            <w:color w:val="000000" w:themeColor="text1"/>
            <w:sz w:val="24"/>
            <w:szCs w:val="24"/>
          </w:rPr>
          <w:t>https://doi.org/10.1111/jfpp.16620</w:t>
        </w:r>
      </w:hyperlink>
    </w:p>
    <w:p w:rsidR="00650A39" w:rsidRPr="00650A39" w:rsidRDefault="00650A39" w:rsidP="00650A39">
      <w:pPr>
        <w:numPr>
          <w:ilvl w:val="0"/>
          <w:numId w:val="13"/>
        </w:numPr>
        <w:spacing w:before="240" w:after="0" w:line="360" w:lineRule="auto"/>
        <w:jc w:val="both"/>
        <w:rPr>
          <w:rFonts w:eastAsia="Times New Roman"/>
          <w:color w:val="000000" w:themeColor="text1"/>
          <w:sz w:val="24"/>
          <w:szCs w:val="24"/>
        </w:rPr>
      </w:pPr>
      <w:r w:rsidRPr="00650A39">
        <w:rPr>
          <w:rFonts w:eastAsia="Times New Roman"/>
          <w:color w:val="000000" w:themeColor="text1"/>
          <w:sz w:val="24"/>
          <w:szCs w:val="24"/>
        </w:rPr>
        <w:t xml:space="preserve">Kumar, A., &amp; Raghav, V. (2023). Impact of feedstock variability on biomass boiler performance: An adaptive control approach. </w:t>
      </w:r>
      <w:r w:rsidRPr="00650A39">
        <w:rPr>
          <w:rFonts w:eastAsia="Times New Roman"/>
          <w:i/>
          <w:iCs/>
          <w:color w:val="000000" w:themeColor="text1"/>
          <w:sz w:val="24"/>
          <w:szCs w:val="24"/>
        </w:rPr>
        <w:t>Energy Reports, 9,</w:t>
      </w:r>
      <w:r w:rsidRPr="00650A39">
        <w:rPr>
          <w:rFonts w:eastAsia="Times New Roman"/>
          <w:color w:val="000000" w:themeColor="text1"/>
          <w:sz w:val="24"/>
          <w:szCs w:val="24"/>
        </w:rPr>
        <w:t xml:space="preserve"> 1156-1168. </w:t>
      </w:r>
      <w:hyperlink r:id="rId23" w:tgtFrame="_blank" w:tooltip="undefined" w:history="1">
        <w:r w:rsidRPr="00650A39">
          <w:rPr>
            <w:rFonts w:eastAsia="Times New Roman"/>
            <w:color w:val="000000" w:themeColor="text1"/>
            <w:sz w:val="24"/>
            <w:szCs w:val="24"/>
          </w:rPr>
          <w:t>https://doi.org/10.1016/j.egyr.2023.01.010</w:t>
        </w:r>
      </w:hyperlink>
    </w:p>
    <w:p w:rsidR="00650A39" w:rsidRPr="00650A39" w:rsidRDefault="00650A39" w:rsidP="00650A39">
      <w:pPr>
        <w:numPr>
          <w:ilvl w:val="0"/>
          <w:numId w:val="13"/>
        </w:numPr>
        <w:spacing w:before="240" w:after="0" w:line="360" w:lineRule="auto"/>
        <w:jc w:val="both"/>
        <w:rPr>
          <w:rFonts w:eastAsia="Times New Roman"/>
          <w:color w:val="000000" w:themeColor="text1"/>
          <w:sz w:val="24"/>
          <w:szCs w:val="24"/>
        </w:rPr>
      </w:pPr>
      <w:r w:rsidRPr="00650A39">
        <w:rPr>
          <w:rFonts w:eastAsia="Times New Roman"/>
          <w:color w:val="000000" w:themeColor="text1"/>
          <w:sz w:val="24"/>
          <w:szCs w:val="24"/>
        </w:rPr>
        <w:t xml:space="preserve">Lee, J. Y., Park, S. H., &amp; Choi, B. (2023). Machine learning-based optimization for biomass combustion conditions. </w:t>
      </w:r>
      <w:r w:rsidRPr="00650A39">
        <w:rPr>
          <w:rFonts w:eastAsia="Times New Roman"/>
          <w:i/>
          <w:iCs/>
          <w:color w:val="000000" w:themeColor="text1"/>
          <w:sz w:val="24"/>
          <w:szCs w:val="24"/>
        </w:rPr>
        <w:t>Journal of Cleaner Production, 395,</w:t>
      </w:r>
      <w:r w:rsidRPr="00650A39">
        <w:rPr>
          <w:rFonts w:eastAsia="Times New Roman"/>
          <w:color w:val="000000" w:themeColor="text1"/>
          <w:sz w:val="24"/>
          <w:szCs w:val="24"/>
        </w:rPr>
        <w:t xml:space="preserve"> 136532. </w:t>
      </w:r>
      <w:hyperlink r:id="rId24" w:tgtFrame="_blank" w:tooltip="undefined" w:history="1">
        <w:r w:rsidRPr="00650A39">
          <w:rPr>
            <w:rFonts w:eastAsia="Times New Roman"/>
            <w:color w:val="000000" w:themeColor="text1"/>
            <w:sz w:val="24"/>
            <w:szCs w:val="24"/>
          </w:rPr>
          <w:t>https://doi.org/10.1016/j.jclepro.2023.136532</w:t>
        </w:r>
      </w:hyperlink>
    </w:p>
    <w:p w:rsidR="00C70598" w:rsidRPr="00650A39" w:rsidRDefault="00C70598" w:rsidP="00650A39">
      <w:pPr>
        <w:spacing w:before="240" w:after="0" w:line="360" w:lineRule="auto"/>
        <w:jc w:val="both"/>
        <w:outlineLvl w:val="2"/>
        <w:rPr>
          <w:rFonts w:eastAsia="Times New Roman"/>
          <w:b/>
          <w:bCs/>
          <w:color w:val="000000" w:themeColor="text1"/>
          <w:sz w:val="27"/>
          <w:szCs w:val="27"/>
        </w:rPr>
      </w:pPr>
    </w:p>
    <w:p w:rsidR="00C70598" w:rsidRPr="00650A39" w:rsidRDefault="00C70598" w:rsidP="00650A39">
      <w:pPr>
        <w:spacing w:before="240" w:after="0" w:line="360" w:lineRule="auto"/>
        <w:jc w:val="both"/>
        <w:outlineLvl w:val="2"/>
        <w:rPr>
          <w:rFonts w:eastAsia="Times New Roman"/>
          <w:b/>
          <w:bCs/>
          <w:color w:val="000000" w:themeColor="text1"/>
          <w:sz w:val="27"/>
          <w:szCs w:val="27"/>
        </w:rPr>
      </w:pPr>
    </w:p>
    <w:sectPr w:rsidR="00C70598" w:rsidRPr="00650A3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75F3" w:rsidRDefault="00A275F3" w:rsidP="0020552B">
      <w:pPr>
        <w:spacing w:after="0" w:line="240" w:lineRule="auto"/>
      </w:pPr>
      <w:r>
        <w:separator/>
      </w:r>
    </w:p>
  </w:endnote>
  <w:endnote w:type="continuationSeparator" w:id="0">
    <w:p w:rsidR="00A275F3" w:rsidRDefault="00A275F3" w:rsidP="002055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Andale Sans UI">
    <w:altName w:val="Arial Unicode MS"/>
    <w:charset w:val="00"/>
    <w:family w:val="auto"/>
    <w:pitch w:val="default"/>
    <w:sig w:usb0="00000000" w:usb1="00000000" w:usb2="00000000" w:usb3="00000000" w:csb0="00040001"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75F3" w:rsidRDefault="00A275F3" w:rsidP="0020552B">
      <w:pPr>
        <w:spacing w:after="0" w:line="240" w:lineRule="auto"/>
      </w:pPr>
      <w:r>
        <w:separator/>
      </w:r>
    </w:p>
  </w:footnote>
  <w:footnote w:type="continuationSeparator" w:id="0">
    <w:p w:rsidR="00A275F3" w:rsidRDefault="00A275F3" w:rsidP="0020552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2B3251"/>
    <w:multiLevelType w:val="multilevel"/>
    <w:tmpl w:val="27322E90"/>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771339"/>
    <w:multiLevelType w:val="multilevel"/>
    <w:tmpl w:val="6450B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19C3C37"/>
    <w:multiLevelType w:val="multilevel"/>
    <w:tmpl w:val="82A09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1B74C83"/>
    <w:multiLevelType w:val="multilevel"/>
    <w:tmpl w:val="28489F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853094B"/>
    <w:multiLevelType w:val="multilevel"/>
    <w:tmpl w:val="5C327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8C77BFF"/>
    <w:multiLevelType w:val="multilevel"/>
    <w:tmpl w:val="6D76A6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BEB63F6"/>
    <w:multiLevelType w:val="multilevel"/>
    <w:tmpl w:val="1C8EBA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2284D7B"/>
    <w:multiLevelType w:val="multilevel"/>
    <w:tmpl w:val="44922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C372CBF"/>
    <w:multiLevelType w:val="multilevel"/>
    <w:tmpl w:val="D2D241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09E11D9"/>
    <w:multiLevelType w:val="hybridMultilevel"/>
    <w:tmpl w:val="A628DD7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BE335EF"/>
    <w:multiLevelType w:val="multilevel"/>
    <w:tmpl w:val="8E48E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0E8414A"/>
    <w:multiLevelType w:val="multilevel"/>
    <w:tmpl w:val="F8E4FA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9516F9A"/>
    <w:multiLevelType w:val="multilevel"/>
    <w:tmpl w:val="606C7F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5"/>
  </w:num>
  <w:num w:numId="3">
    <w:abstractNumId w:val="6"/>
  </w:num>
  <w:num w:numId="4">
    <w:abstractNumId w:val="8"/>
  </w:num>
  <w:num w:numId="5">
    <w:abstractNumId w:val="7"/>
  </w:num>
  <w:num w:numId="6">
    <w:abstractNumId w:val="1"/>
  </w:num>
  <w:num w:numId="7">
    <w:abstractNumId w:val="10"/>
  </w:num>
  <w:num w:numId="8">
    <w:abstractNumId w:val="2"/>
  </w:num>
  <w:num w:numId="9">
    <w:abstractNumId w:val="4"/>
  </w:num>
  <w:num w:numId="10">
    <w:abstractNumId w:val="0"/>
  </w:num>
  <w:num w:numId="11">
    <w:abstractNumId w:val="9"/>
  </w:num>
  <w:num w:numId="12">
    <w:abstractNumId w:val="11"/>
  </w:num>
  <w:num w:numId="13">
    <w:abstractNumId w:val="1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4387"/>
    <w:rsid w:val="000014CE"/>
    <w:rsid w:val="00003E73"/>
    <w:rsid w:val="00013923"/>
    <w:rsid w:val="000233F7"/>
    <w:rsid w:val="0003295D"/>
    <w:rsid w:val="00033500"/>
    <w:rsid w:val="0003388C"/>
    <w:rsid w:val="000360EA"/>
    <w:rsid w:val="0004677F"/>
    <w:rsid w:val="000535D5"/>
    <w:rsid w:val="000559D8"/>
    <w:rsid w:val="00064126"/>
    <w:rsid w:val="00065D8C"/>
    <w:rsid w:val="00071FF9"/>
    <w:rsid w:val="000A492E"/>
    <w:rsid w:val="000C33B7"/>
    <w:rsid w:val="000C49C9"/>
    <w:rsid w:val="000D0102"/>
    <w:rsid w:val="000D40CA"/>
    <w:rsid w:val="000E106A"/>
    <w:rsid w:val="000F0FC6"/>
    <w:rsid w:val="000F1742"/>
    <w:rsid w:val="000F34E7"/>
    <w:rsid w:val="00102EE1"/>
    <w:rsid w:val="00131DB4"/>
    <w:rsid w:val="00150CD6"/>
    <w:rsid w:val="001534EB"/>
    <w:rsid w:val="001557B2"/>
    <w:rsid w:val="00155C67"/>
    <w:rsid w:val="00156167"/>
    <w:rsid w:val="001708A5"/>
    <w:rsid w:val="00196D32"/>
    <w:rsid w:val="001A3129"/>
    <w:rsid w:val="001A3637"/>
    <w:rsid w:val="001B62AB"/>
    <w:rsid w:val="001C0346"/>
    <w:rsid w:val="001C75E9"/>
    <w:rsid w:val="001D3B55"/>
    <w:rsid w:val="001F1461"/>
    <w:rsid w:val="001F17CE"/>
    <w:rsid w:val="001F4FD4"/>
    <w:rsid w:val="00204637"/>
    <w:rsid w:val="0020552B"/>
    <w:rsid w:val="00215608"/>
    <w:rsid w:val="00215A0C"/>
    <w:rsid w:val="002358AB"/>
    <w:rsid w:val="00240086"/>
    <w:rsid w:val="00241125"/>
    <w:rsid w:val="00241F91"/>
    <w:rsid w:val="00253021"/>
    <w:rsid w:val="0026395A"/>
    <w:rsid w:val="00277ADA"/>
    <w:rsid w:val="00280CD0"/>
    <w:rsid w:val="002B102A"/>
    <w:rsid w:val="002B1BBD"/>
    <w:rsid w:val="002D211D"/>
    <w:rsid w:val="002E133B"/>
    <w:rsid w:val="002E3E64"/>
    <w:rsid w:val="002E444E"/>
    <w:rsid w:val="002F2706"/>
    <w:rsid w:val="00302C30"/>
    <w:rsid w:val="00341A45"/>
    <w:rsid w:val="00366E07"/>
    <w:rsid w:val="003A06EE"/>
    <w:rsid w:val="003A0B3A"/>
    <w:rsid w:val="003A3D5D"/>
    <w:rsid w:val="003A4A5A"/>
    <w:rsid w:val="003A5C62"/>
    <w:rsid w:val="003B0EE3"/>
    <w:rsid w:val="003B7FBA"/>
    <w:rsid w:val="003C02B8"/>
    <w:rsid w:val="003C369A"/>
    <w:rsid w:val="003C542C"/>
    <w:rsid w:val="003C7588"/>
    <w:rsid w:val="003E1A28"/>
    <w:rsid w:val="00400ACA"/>
    <w:rsid w:val="00413585"/>
    <w:rsid w:val="00424D57"/>
    <w:rsid w:val="0043340A"/>
    <w:rsid w:val="004347DB"/>
    <w:rsid w:val="00440FFA"/>
    <w:rsid w:val="004705F3"/>
    <w:rsid w:val="004740B4"/>
    <w:rsid w:val="00480B07"/>
    <w:rsid w:val="0048584A"/>
    <w:rsid w:val="004A4A24"/>
    <w:rsid w:val="004C0971"/>
    <w:rsid w:val="004C2DA6"/>
    <w:rsid w:val="004C7706"/>
    <w:rsid w:val="004D0293"/>
    <w:rsid w:val="004D337C"/>
    <w:rsid w:val="004D3575"/>
    <w:rsid w:val="004D715F"/>
    <w:rsid w:val="004E10FC"/>
    <w:rsid w:val="004E7DCD"/>
    <w:rsid w:val="004F0549"/>
    <w:rsid w:val="004F313B"/>
    <w:rsid w:val="004F6338"/>
    <w:rsid w:val="00502826"/>
    <w:rsid w:val="00522268"/>
    <w:rsid w:val="00523B1A"/>
    <w:rsid w:val="00537036"/>
    <w:rsid w:val="005617B9"/>
    <w:rsid w:val="005A249F"/>
    <w:rsid w:val="005A74F4"/>
    <w:rsid w:val="005B30BB"/>
    <w:rsid w:val="005B5C15"/>
    <w:rsid w:val="005C6599"/>
    <w:rsid w:val="005C6C98"/>
    <w:rsid w:val="00600DF7"/>
    <w:rsid w:val="00605939"/>
    <w:rsid w:val="00613AE9"/>
    <w:rsid w:val="00613BD3"/>
    <w:rsid w:val="006238F0"/>
    <w:rsid w:val="00626471"/>
    <w:rsid w:val="00630DB6"/>
    <w:rsid w:val="00646060"/>
    <w:rsid w:val="00646D47"/>
    <w:rsid w:val="00650A39"/>
    <w:rsid w:val="00650BED"/>
    <w:rsid w:val="0065192D"/>
    <w:rsid w:val="006614C4"/>
    <w:rsid w:val="00661AAC"/>
    <w:rsid w:val="00673124"/>
    <w:rsid w:val="0068522C"/>
    <w:rsid w:val="0069491E"/>
    <w:rsid w:val="006D0743"/>
    <w:rsid w:val="00725D3E"/>
    <w:rsid w:val="00731217"/>
    <w:rsid w:val="007352E3"/>
    <w:rsid w:val="00737129"/>
    <w:rsid w:val="00752B63"/>
    <w:rsid w:val="00764270"/>
    <w:rsid w:val="00771BC4"/>
    <w:rsid w:val="0077401D"/>
    <w:rsid w:val="0079430C"/>
    <w:rsid w:val="00797212"/>
    <w:rsid w:val="007B5AC2"/>
    <w:rsid w:val="007C334F"/>
    <w:rsid w:val="007D05F0"/>
    <w:rsid w:val="007D210E"/>
    <w:rsid w:val="007E2A21"/>
    <w:rsid w:val="007E4154"/>
    <w:rsid w:val="007F6968"/>
    <w:rsid w:val="00803206"/>
    <w:rsid w:val="00806BD8"/>
    <w:rsid w:val="00813907"/>
    <w:rsid w:val="00820CAB"/>
    <w:rsid w:val="008236A5"/>
    <w:rsid w:val="00831199"/>
    <w:rsid w:val="00843129"/>
    <w:rsid w:val="00846E1A"/>
    <w:rsid w:val="00851646"/>
    <w:rsid w:val="00860170"/>
    <w:rsid w:val="008679AD"/>
    <w:rsid w:val="00873739"/>
    <w:rsid w:val="00880F50"/>
    <w:rsid w:val="008A6527"/>
    <w:rsid w:val="008E42C0"/>
    <w:rsid w:val="008E604A"/>
    <w:rsid w:val="008E6B58"/>
    <w:rsid w:val="00907185"/>
    <w:rsid w:val="00910F16"/>
    <w:rsid w:val="00911FEA"/>
    <w:rsid w:val="00916DA2"/>
    <w:rsid w:val="0091770F"/>
    <w:rsid w:val="0092731F"/>
    <w:rsid w:val="00946194"/>
    <w:rsid w:val="00963A27"/>
    <w:rsid w:val="00994DF8"/>
    <w:rsid w:val="00995D62"/>
    <w:rsid w:val="009B0DE7"/>
    <w:rsid w:val="009B3D76"/>
    <w:rsid w:val="009B41A6"/>
    <w:rsid w:val="009D0022"/>
    <w:rsid w:val="009E5AD3"/>
    <w:rsid w:val="009E65D2"/>
    <w:rsid w:val="009F1D9D"/>
    <w:rsid w:val="00A05CFB"/>
    <w:rsid w:val="00A275F3"/>
    <w:rsid w:val="00A3272D"/>
    <w:rsid w:val="00A33784"/>
    <w:rsid w:val="00A33D14"/>
    <w:rsid w:val="00A369E0"/>
    <w:rsid w:val="00A37B2F"/>
    <w:rsid w:val="00A4183C"/>
    <w:rsid w:val="00A72C14"/>
    <w:rsid w:val="00A75F83"/>
    <w:rsid w:val="00A87E0B"/>
    <w:rsid w:val="00A930A5"/>
    <w:rsid w:val="00A95312"/>
    <w:rsid w:val="00A9680E"/>
    <w:rsid w:val="00A96B75"/>
    <w:rsid w:val="00AA58AD"/>
    <w:rsid w:val="00AB29B6"/>
    <w:rsid w:val="00AC230B"/>
    <w:rsid w:val="00AD6C6A"/>
    <w:rsid w:val="00AE21E6"/>
    <w:rsid w:val="00AE66C5"/>
    <w:rsid w:val="00AF4636"/>
    <w:rsid w:val="00AF478E"/>
    <w:rsid w:val="00B151BB"/>
    <w:rsid w:val="00B22593"/>
    <w:rsid w:val="00B22F79"/>
    <w:rsid w:val="00B279D8"/>
    <w:rsid w:val="00B303E4"/>
    <w:rsid w:val="00B50B84"/>
    <w:rsid w:val="00B6039F"/>
    <w:rsid w:val="00B60F12"/>
    <w:rsid w:val="00B625BF"/>
    <w:rsid w:val="00B62DC6"/>
    <w:rsid w:val="00B70149"/>
    <w:rsid w:val="00B734D9"/>
    <w:rsid w:val="00B76F01"/>
    <w:rsid w:val="00B9317E"/>
    <w:rsid w:val="00B939DC"/>
    <w:rsid w:val="00B95C77"/>
    <w:rsid w:val="00BA4174"/>
    <w:rsid w:val="00BA59C6"/>
    <w:rsid w:val="00BA5FDF"/>
    <w:rsid w:val="00BB1F85"/>
    <w:rsid w:val="00BC0C37"/>
    <w:rsid w:val="00BC165D"/>
    <w:rsid w:val="00BC58A6"/>
    <w:rsid w:val="00BC605E"/>
    <w:rsid w:val="00BC7E64"/>
    <w:rsid w:val="00BD1A5A"/>
    <w:rsid w:val="00BD62B4"/>
    <w:rsid w:val="00BE0417"/>
    <w:rsid w:val="00BE4387"/>
    <w:rsid w:val="00BE43E4"/>
    <w:rsid w:val="00BF636B"/>
    <w:rsid w:val="00C075F8"/>
    <w:rsid w:val="00C10B11"/>
    <w:rsid w:val="00C213AB"/>
    <w:rsid w:val="00C2275D"/>
    <w:rsid w:val="00C31675"/>
    <w:rsid w:val="00C4567C"/>
    <w:rsid w:val="00C512B8"/>
    <w:rsid w:val="00C70598"/>
    <w:rsid w:val="00C77F73"/>
    <w:rsid w:val="00C86D5C"/>
    <w:rsid w:val="00C959C0"/>
    <w:rsid w:val="00C97841"/>
    <w:rsid w:val="00CA1E85"/>
    <w:rsid w:val="00CA2109"/>
    <w:rsid w:val="00CC051D"/>
    <w:rsid w:val="00CE482A"/>
    <w:rsid w:val="00CE6E1D"/>
    <w:rsid w:val="00CE7242"/>
    <w:rsid w:val="00CF1C77"/>
    <w:rsid w:val="00D03544"/>
    <w:rsid w:val="00D11ADC"/>
    <w:rsid w:val="00D12592"/>
    <w:rsid w:val="00D21FF9"/>
    <w:rsid w:val="00D24F80"/>
    <w:rsid w:val="00D37AE5"/>
    <w:rsid w:val="00D500BD"/>
    <w:rsid w:val="00D50A42"/>
    <w:rsid w:val="00D50E32"/>
    <w:rsid w:val="00D60F9A"/>
    <w:rsid w:val="00D62A7A"/>
    <w:rsid w:val="00D62EA0"/>
    <w:rsid w:val="00D65A32"/>
    <w:rsid w:val="00D938DC"/>
    <w:rsid w:val="00DC1277"/>
    <w:rsid w:val="00DD4735"/>
    <w:rsid w:val="00DF108C"/>
    <w:rsid w:val="00DF4E19"/>
    <w:rsid w:val="00E1223F"/>
    <w:rsid w:val="00E15C04"/>
    <w:rsid w:val="00E20654"/>
    <w:rsid w:val="00E32785"/>
    <w:rsid w:val="00E361E5"/>
    <w:rsid w:val="00E45B06"/>
    <w:rsid w:val="00E520D1"/>
    <w:rsid w:val="00E632D8"/>
    <w:rsid w:val="00E63867"/>
    <w:rsid w:val="00E659A6"/>
    <w:rsid w:val="00E739F0"/>
    <w:rsid w:val="00E74837"/>
    <w:rsid w:val="00E875EE"/>
    <w:rsid w:val="00E923B2"/>
    <w:rsid w:val="00EB0795"/>
    <w:rsid w:val="00EB664F"/>
    <w:rsid w:val="00ED2FEF"/>
    <w:rsid w:val="00ED3B4A"/>
    <w:rsid w:val="00EF1542"/>
    <w:rsid w:val="00EF559C"/>
    <w:rsid w:val="00F04201"/>
    <w:rsid w:val="00F076B3"/>
    <w:rsid w:val="00F360B3"/>
    <w:rsid w:val="00F46494"/>
    <w:rsid w:val="00F52A88"/>
    <w:rsid w:val="00F6199D"/>
    <w:rsid w:val="00F65280"/>
    <w:rsid w:val="00F6549B"/>
    <w:rsid w:val="00F72C99"/>
    <w:rsid w:val="00F83099"/>
    <w:rsid w:val="00F93630"/>
    <w:rsid w:val="00FA536A"/>
    <w:rsid w:val="00FB44B6"/>
    <w:rsid w:val="00FE023D"/>
    <w:rsid w:val="00FE51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113FD47-ED99-41F2-85AB-B4714C0072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4387"/>
    <w:rPr>
      <w:rFonts w:ascii="Times New Roman" w:eastAsia="SimSun" w:hAnsi="Times New Roman" w:cs="Times New Roman"/>
    </w:rPr>
  </w:style>
  <w:style w:type="paragraph" w:styleId="Heading1">
    <w:name w:val="heading 1"/>
    <w:basedOn w:val="Normal"/>
    <w:next w:val="Normal"/>
    <w:link w:val="Heading1Char"/>
    <w:uiPriority w:val="9"/>
    <w:qFormat/>
    <w:rsid w:val="00BE041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qFormat/>
    <w:rsid w:val="00BE4387"/>
    <w:pPr>
      <w:keepNext/>
      <w:keepLines/>
      <w:spacing w:before="40" w:after="0"/>
      <w:outlineLvl w:val="1"/>
    </w:pPr>
    <w:rPr>
      <w:rFonts w:ascii="Calibri Light" w:eastAsia="DengXian Light" w:hAnsi="Calibri Light"/>
      <w:color w:val="2E75B5"/>
      <w:sz w:val="26"/>
      <w:szCs w:val="26"/>
    </w:rPr>
  </w:style>
  <w:style w:type="paragraph" w:styleId="Heading3">
    <w:name w:val="heading 3"/>
    <w:basedOn w:val="Normal"/>
    <w:next w:val="Normal"/>
    <w:link w:val="Heading3Char"/>
    <w:uiPriority w:val="9"/>
    <w:semiHidden/>
    <w:unhideWhenUsed/>
    <w:qFormat/>
    <w:rsid w:val="00752B6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752B63"/>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qFormat/>
    <w:rsid w:val="00BE4387"/>
    <w:rPr>
      <w:rFonts w:ascii="Calibri Light" w:eastAsia="DengXian Light" w:hAnsi="Calibri Light" w:cs="Times New Roman"/>
      <w:color w:val="2E75B5"/>
      <w:sz w:val="26"/>
      <w:szCs w:val="26"/>
    </w:rPr>
  </w:style>
  <w:style w:type="paragraph" w:styleId="BodyText">
    <w:name w:val="Body Text"/>
    <w:basedOn w:val="Normal"/>
    <w:link w:val="BodyTextChar"/>
    <w:uiPriority w:val="99"/>
    <w:unhideWhenUsed/>
    <w:qFormat/>
    <w:rsid w:val="00BE4387"/>
    <w:pPr>
      <w:widowControl w:val="0"/>
      <w:autoSpaceDE w:val="0"/>
      <w:autoSpaceDN w:val="0"/>
      <w:spacing w:after="0" w:line="240" w:lineRule="auto"/>
    </w:pPr>
    <w:rPr>
      <w:rFonts w:ascii="Arial" w:eastAsia="Arial" w:hAnsi="Arial" w:cs="Arial"/>
    </w:rPr>
  </w:style>
  <w:style w:type="character" w:customStyle="1" w:styleId="BodyTextChar">
    <w:name w:val="Body Text Char"/>
    <w:basedOn w:val="DefaultParagraphFont"/>
    <w:link w:val="BodyText"/>
    <w:uiPriority w:val="99"/>
    <w:rsid w:val="00BE4387"/>
    <w:rPr>
      <w:rFonts w:ascii="Arial" w:eastAsia="Arial" w:hAnsi="Arial" w:cs="Arial"/>
    </w:rPr>
  </w:style>
  <w:style w:type="character" w:styleId="Emphasis">
    <w:name w:val="Emphasis"/>
    <w:uiPriority w:val="20"/>
    <w:qFormat/>
    <w:rsid w:val="00BE4387"/>
    <w:rPr>
      <w:i/>
      <w:iCs/>
    </w:rPr>
  </w:style>
  <w:style w:type="character" w:styleId="Hyperlink">
    <w:name w:val="Hyperlink"/>
    <w:uiPriority w:val="99"/>
    <w:unhideWhenUsed/>
    <w:qFormat/>
    <w:rsid w:val="00BE4387"/>
    <w:rPr>
      <w:color w:val="0563C1"/>
      <w:u w:val="single"/>
    </w:rPr>
  </w:style>
  <w:style w:type="paragraph" w:styleId="NormalWeb">
    <w:name w:val="Normal (Web)"/>
    <w:basedOn w:val="Normal"/>
    <w:uiPriority w:val="99"/>
    <w:unhideWhenUsed/>
    <w:qFormat/>
    <w:rsid w:val="00BE4387"/>
    <w:pPr>
      <w:spacing w:before="100" w:beforeAutospacing="1" w:after="100" w:afterAutospacing="1" w:line="240" w:lineRule="auto"/>
    </w:pPr>
    <w:rPr>
      <w:rFonts w:eastAsia="Times New Roman"/>
      <w:sz w:val="24"/>
      <w:szCs w:val="24"/>
    </w:rPr>
  </w:style>
  <w:style w:type="paragraph" w:styleId="Subtitle">
    <w:name w:val="Subtitle"/>
    <w:basedOn w:val="Normal"/>
    <w:next w:val="Normal"/>
    <w:link w:val="SubtitleChar"/>
    <w:autoRedefine/>
    <w:uiPriority w:val="11"/>
    <w:qFormat/>
    <w:rsid w:val="00BE4387"/>
    <w:pPr>
      <w:spacing w:after="0" w:line="360" w:lineRule="auto"/>
      <w:ind w:left="1440"/>
    </w:pPr>
    <w:rPr>
      <w:rFonts w:eastAsia="Andale Sans UI"/>
      <w:bCs/>
      <w:spacing w:val="15"/>
      <w:sz w:val="24"/>
      <w:szCs w:val="24"/>
      <w:lang w:val="de-DE" w:eastAsia="ja-JP" w:bidi="fa-IR"/>
    </w:rPr>
  </w:style>
  <w:style w:type="character" w:customStyle="1" w:styleId="SubtitleChar">
    <w:name w:val="Subtitle Char"/>
    <w:basedOn w:val="DefaultParagraphFont"/>
    <w:link w:val="Subtitle"/>
    <w:uiPriority w:val="11"/>
    <w:qFormat/>
    <w:rsid w:val="00BE4387"/>
    <w:rPr>
      <w:rFonts w:ascii="Times New Roman" w:eastAsia="Andale Sans UI" w:hAnsi="Times New Roman" w:cs="Times New Roman"/>
      <w:bCs/>
      <w:spacing w:val="15"/>
      <w:sz w:val="24"/>
      <w:szCs w:val="24"/>
      <w:lang w:val="de-DE" w:eastAsia="ja-JP" w:bidi="fa-IR"/>
    </w:rPr>
  </w:style>
  <w:style w:type="character" w:customStyle="1" w:styleId="hgkelc">
    <w:name w:val="hgkelc"/>
    <w:rsid w:val="00BE4387"/>
  </w:style>
  <w:style w:type="character" w:customStyle="1" w:styleId="highlight">
    <w:name w:val="highlight"/>
    <w:qFormat/>
    <w:rsid w:val="00BE4387"/>
  </w:style>
  <w:style w:type="paragraph" w:styleId="ListParagraph">
    <w:name w:val="List Paragraph"/>
    <w:basedOn w:val="Normal"/>
    <w:uiPriority w:val="34"/>
    <w:qFormat/>
    <w:rsid w:val="00BE4387"/>
    <w:pPr>
      <w:widowControl w:val="0"/>
      <w:autoSpaceDE w:val="0"/>
      <w:autoSpaceDN w:val="0"/>
      <w:spacing w:before="11" w:after="0" w:line="240" w:lineRule="auto"/>
      <w:ind w:left="1636" w:hanging="170"/>
    </w:pPr>
    <w:rPr>
      <w:rFonts w:ascii="Arial" w:eastAsia="Arial" w:hAnsi="Arial" w:cs="Arial"/>
    </w:rPr>
  </w:style>
  <w:style w:type="character" w:customStyle="1" w:styleId="Heading3Char">
    <w:name w:val="Heading 3 Char"/>
    <w:basedOn w:val="DefaultParagraphFont"/>
    <w:link w:val="Heading3"/>
    <w:uiPriority w:val="9"/>
    <w:semiHidden/>
    <w:rsid w:val="00752B63"/>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752B63"/>
    <w:rPr>
      <w:rFonts w:asciiTheme="majorHAnsi" w:eastAsiaTheme="majorEastAsia" w:hAnsiTheme="majorHAnsi" w:cstheme="majorBidi"/>
      <w:i/>
      <w:iCs/>
      <w:color w:val="2E74B5" w:themeColor="accent1" w:themeShade="BF"/>
    </w:rPr>
  </w:style>
  <w:style w:type="character" w:styleId="Strong">
    <w:name w:val="Strong"/>
    <w:basedOn w:val="DefaultParagraphFont"/>
    <w:uiPriority w:val="22"/>
    <w:qFormat/>
    <w:rsid w:val="0077401D"/>
    <w:rPr>
      <w:b/>
      <w:bCs/>
    </w:rPr>
  </w:style>
  <w:style w:type="table" w:styleId="TableGridLight">
    <w:name w:val="Grid Table Light"/>
    <w:basedOn w:val="TableNormal"/>
    <w:uiPriority w:val="40"/>
    <w:rsid w:val="0026395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1Char">
    <w:name w:val="Heading 1 Char"/>
    <w:basedOn w:val="DefaultParagraphFont"/>
    <w:link w:val="Heading1"/>
    <w:uiPriority w:val="9"/>
    <w:rsid w:val="00BE0417"/>
    <w:rPr>
      <w:rFonts w:asciiTheme="majorHAnsi" w:eastAsiaTheme="majorEastAsia" w:hAnsiTheme="majorHAnsi" w:cstheme="majorBidi"/>
      <w:color w:val="2E74B5" w:themeColor="accent1" w:themeShade="BF"/>
      <w:sz w:val="32"/>
      <w:szCs w:val="32"/>
    </w:rPr>
  </w:style>
  <w:style w:type="paragraph" w:styleId="CommentText">
    <w:name w:val="annotation text"/>
    <w:basedOn w:val="Normal"/>
    <w:link w:val="CommentTextChar"/>
    <w:uiPriority w:val="99"/>
    <w:unhideWhenUsed/>
    <w:rsid w:val="00916DA2"/>
    <w:rPr>
      <w:rFonts w:ascii="Calibri" w:eastAsia="Calibri" w:hAnsi="Calibri"/>
      <w:sz w:val="20"/>
      <w:szCs w:val="20"/>
    </w:rPr>
  </w:style>
  <w:style w:type="character" w:customStyle="1" w:styleId="CommentTextChar">
    <w:name w:val="Comment Text Char"/>
    <w:basedOn w:val="DefaultParagraphFont"/>
    <w:link w:val="CommentText"/>
    <w:uiPriority w:val="99"/>
    <w:rsid w:val="00916DA2"/>
    <w:rPr>
      <w:rFonts w:ascii="Calibri" w:eastAsia="Calibri" w:hAnsi="Calibri" w:cs="Times New Roman"/>
      <w:sz w:val="20"/>
      <w:szCs w:val="20"/>
    </w:rPr>
  </w:style>
  <w:style w:type="table" w:styleId="TableGrid">
    <w:name w:val="Table Grid"/>
    <w:basedOn w:val="TableNormal"/>
    <w:uiPriority w:val="39"/>
    <w:qFormat/>
    <w:rsid w:val="000535D5"/>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qFormat/>
    <w:rsid w:val="007E2A21"/>
    <w:pPr>
      <w:spacing w:after="200" w:line="240" w:lineRule="auto"/>
    </w:pPr>
    <w:rPr>
      <w:rFonts w:ascii="Calibri" w:eastAsia="Calibri" w:hAnsi="Calibri"/>
      <w:i/>
      <w:iCs/>
      <w:color w:val="44546A"/>
      <w:sz w:val="18"/>
      <w:szCs w:val="18"/>
    </w:rPr>
  </w:style>
  <w:style w:type="character" w:customStyle="1" w:styleId="given-name">
    <w:name w:val="given-name"/>
    <w:basedOn w:val="DefaultParagraphFont"/>
    <w:rsid w:val="007E2A21"/>
  </w:style>
  <w:style w:type="character" w:customStyle="1" w:styleId="katex-mathml">
    <w:name w:val="katex-mathml"/>
    <w:basedOn w:val="DefaultParagraphFont"/>
    <w:rsid w:val="00B60F12"/>
  </w:style>
  <w:style w:type="character" w:customStyle="1" w:styleId="mord">
    <w:name w:val="mord"/>
    <w:basedOn w:val="DefaultParagraphFont"/>
    <w:rsid w:val="00B60F12"/>
  </w:style>
  <w:style w:type="character" w:customStyle="1" w:styleId="mbin">
    <w:name w:val="mbin"/>
    <w:basedOn w:val="DefaultParagraphFont"/>
    <w:rsid w:val="00B60F12"/>
  </w:style>
  <w:style w:type="paragraph" w:styleId="Header">
    <w:name w:val="header"/>
    <w:basedOn w:val="Normal"/>
    <w:link w:val="HeaderChar"/>
    <w:uiPriority w:val="99"/>
    <w:unhideWhenUsed/>
    <w:rsid w:val="00ED2FE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D2FEF"/>
    <w:rPr>
      <w:rFonts w:ascii="Times New Roman" w:eastAsia="SimSun" w:hAnsi="Times New Roman" w:cs="Times New Roman"/>
    </w:rPr>
  </w:style>
  <w:style w:type="paragraph" w:styleId="Footer">
    <w:name w:val="footer"/>
    <w:basedOn w:val="Normal"/>
    <w:link w:val="FooterChar"/>
    <w:uiPriority w:val="99"/>
    <w:unhideWhenUsed/>
    <w:rsid w:val="00ED2FE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D2FEF"/>
    <w:rPr>
      <w:rFonts w:ascii="Times New Roman" w:eastAsia="SimSu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31237">
      <w:bodyDiv w:val="1"/>
      <w:marLeft w:val="0"/>
      <w:marRight w:val="0"/>
      <w:marTop w:val="0"/>
      <w:marBottom w:val="0"/>
      <w:divBdr>
        <w:top w:val="none" w:sz="0" w:space="0" w:color="auto"/>
        <w:left w:val="none" w:sz="0" w:space="0" w:color="auto"/>
        <w:bottom w:val="none" w:sz="0" w:space="0" w:color="auto"/>
        <w:right w:val="none" w:sz="0" w:space="0" w:color="auto"/>
      </w:divBdr>
    </w:div>
    <w:div w:id="19011908">
      <w:bodyDiv w:val="1"/>
      <w:marLeft w:val="0"/>
      <w:marRight w:val="0"/>
      <w:marTop w:val="0"/>
      <w:marBottom w:val="0"/>
      <w:divBdr>
        <w:top w:val="none" w:sz="0" w:space="0" w:color="auto"/>
        <w:left w:val="none" w:sz="0" w:space="0" w:color="auto"/>
        <w:bottom w:val="none" w:sz="0" w:space="0" w:color="auto"/>
        <w:right w:val="none" w:sz="0" w:space="0" w:color="auto"/>
      </w:divBdr>
      <w:divsChild>
        <w:div w:id="618800118">
          <w:marLeft w:val="0"/>
          <w:marRight w:val="0"/>
          <w:marTop w:val="0"/>
          <w:marBottom w:val="0"/>
          <w:divBdr>
            <w:top w:val="none" w:sz="0" w:space="0" w:color="auto"/>
            <w:left w:val="none" w:sz="0" w:space="0" w:color="auto"/>
            <w:bottom w:val="none" w:sz="0" w:space="0" w:color="auto"/>
            <w:right w:val="none" w:sz="0" w:space="0" w:color="auto"/>
          </w:divBdr>
        </w:div>
        <w:div w:id="1394501077">
          <w:marLeft w:val="0"/>
          <w:marRight w:val="0"/>
          <w:marTop w:val="0"/>
          <w:marBottom w:val="0"/>
          <w:divBdr>
            <w:top w:val="none" w:sz="0" w:space="0" w:color="auto"/>
            <w:left w:val="none" w:sz="0" w:space="0" w:color="auto"/>
            <w:bottom w:val="none" w:sz="0" w:space="0" w:color="auto"/>
            <w:right w:val="none" w:sz="0" w:space="0" w:color="auto"/>
          </w:divBdr>
          <w:divsChild>
            <w:div w:id="1227837234">
              <w:marLeft w:val="0"/>
              <w:marRight w:val="0"/>
              <w:marTop w:val="0"/>
              <w:marBottom w:val="0"/>
              <w:divBdr>
                <w:top w:val="none" w:sz="0" w:space="0" w:color="auto"/>
                <w:left w:val="none" w:sz="0" w:space="0" w:color="auto"/>
                <w:bottom w:val="none" w:sz="0" w:space="0" w:color="auto"/>
                <w:right w:val="none" w:sz="0" w:space="0" w:color="auto"/>
              </w:divBdr>
            </w:div>
          </w:divsChild>
        </w:div>
        <w:div w:id="1087456183">
          <w:marLeft w:val="0"/>
          <w:marRight w:val="0"/>
          <w:marTop w:val="0"/>
          <w:marBottom w:val="0"/>
          <w:divBdr>
            <w:top w:val="none" w:sz="0" w:space="0" w:color="auto"/>
            <w:left w:val="none" w:sz="0" w:space="0" w:color="auto"/>
            <w:bottom w:val="none" w:sz="0" w:space="0" w:color="auto"/>
            <w:right w:val="none" w:sz="0" w:space="0" w:color="auto"/>
          </w:divBdr>
        </w:div>
        <w:div w:id="1932422417">
          <w:marLeft w:val="0"/>
          <w:marRight w:val="0"/>
          <w:marTop w:val="0"/>
          <w:marBottom w:val="0"/>
          <w:divBdr>
            <w:top w:val="none" w:sz="0" w:space="0" w:color="auto"/>
            <w:left w:val="none" w:sz="0" w:space="0" w:color="auto"/>
            <w:bottom w:val="none" w:sz="0" w:space="0" w:color="auto"/>
            <w:right w:val="none" w:sz="0" w:space="0" w:color="auto"/>
          </w:divBdr>
          <w:divsChild>
            <w:div w:id="956912445">
              <w:marLeft w:val="0"/>
              <w:marRight w:val="0"/>
              <w:marTop w:val="0"/>
              <w:marBottom w:val="0"/>
              <w:divBdr>
                <w:top w:val="none" w:sz="0" w:space="0" w:color="auto"/>
                <w:left w:val="none" w:sz="0" w:space="0" w:color="auto"/>
                <w:bottom w:val="none" w:sz="0" w:space="0" w:color="auto"/>
                <w:right w:val="none" w:sz="0" w:space="0" w:color="auto"/>
              </w:divBdr>
              <w:divsChild>
                <w:div w:id="184169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3098703">
          <w:marLeft w:val="0"/>
          <w:marRight w:val="0"/>
          <w:marTop w:val="0"/>
          <w:marBottom w:val="0"/>
          <w:divBdr>
            <w:top w:val="none" w:sz="0" w:space="0" w:color="auto"/>
            <w:left w:val="none" w:sz="0" w:space="0" w:color="auto"/>
            <w:bottom w:val="none" w:sz="0" w:space="0" w:color="auto"/>
            <w:right w:val="none" w:sz="0" w:space="0" w:color="auto"/>
          </w:divBdr>
        </w:div>
        <w:div w:id="517626268">
          <w:marLeft w:val="0"/>
          <w:marRight w:val="0"/>
          <w:marTop w:val="0"/>
          <w:marBottom w:val="0"/>
          <w:divBdr>
            <w:top w:val="none" w:sz="0" w:space="0" w:color="auto"/>
            <w:left w:val="none" w:sz="0" w:space="0" w:color="auto"/>
            <w:bottom w:val="none" w:sz="0" w:space="0" w:color="auto"/>
            <w:right w:val="none" w:sz="0" w:space="0" w:color="auto"/>
          </w:divBdr>
          <w:divsChild>
            <w:div w:id="1998335804">
              <w:marLeft w:val="0"/>
              <w:marRight w:val="0"/>
              <w:marTop w:val="0"/>
              <w:marBottom w:val="0"/>
              <w:divBdr>
                <w:top w:val="none" w:sz="0" w:space="0" w:color="auto"/>
                <w:left w:val="none" w:sz="0" w:space="0" w:color="auto"/>
                <w:bottom w:val="none" w:sz="0" w:space="0" w:color="auto"/>
                <w:right w:val="none" w:sz="0" w:space="0" w:color="auto"/>
              </w:divBdr>
              <w:divsChild>
                <w:div w:id="150874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7441456">
          <w:marLeft w:val="0"/>
          <w:marRight w:val="0"/>
          <w:marTop w:val="0"/>
          <w:marBottom w:val="0"/>
          <w:divBdr>
            <w:top w:val="none" w:sz="0" w:space="0" w:color="auto"/>
            <w:left w:val="none" w:sz="0" w:space="0" w:color="auto"/>
            <w:bottom w:val="none" w:sz="0" w:space="0" w:color="auto"/>
            <w:right w:val="none" w:sz="0" w:space="0" w:color="auto"/>
          </w:divBdr>
        </w:div>
        <w:div w:id="1558590156">
          <w:marLeft w:val="0"/>
          <w:marRight w:val="0"/>
          <w:marTop w:val="0"/>
          <w:marBottom w:val="0"/>
          <w:divBdr>
            <w:top w:val="none" w:sz="0" w:space="0" w:color="auto"/>
            <w:left w:val="none" w:sz="0" w:space="0" w:color="auto"/>
            <w:bottom w:val="none" w:sz="0" w:space="0" w:color="auto"/>
            <w:right w:val="none" w:sz="0" w:space="0" w:color="auto"/>
          </w:divBdr>
          <w:divsChild>
            <w:div w:id="1688559905">
              <w:marLeft w:val="0"/>
              <w:marRight w:val="0"/>
              <w:marTop w:val="0"/>
              <w:marBottom w:val="0"/>
              <w:divBdr>
                <w:top w:val="none" w:sz="0" w:space="0" w:color="auto"/>
                <w:left w:val="none" w:sz="0" w:space="0" w:color="auto"/>
                <w:bottom w:val="none" w:sz="0" w:space="0" w:color="auto"/>
                <w:right w:val="none" w:sz="0" w:space="0" w:color="auto"/>
              </w:divBdr>
              <w:divsChild>
                <w:div w:id="27191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4827432">
          <w:marLeft w:val="0"/>
          <w:marRight w:val="0"/>
          <w:marTop w:val="0"/>
          <w:marBottom w:val="0"/>
          <w:divBdr>
            <w:top w:val="none" w:sz="0" w:space="0" w:color="auto"/>
            <w:left w:val="none" w:sz="0" w:space="0" w:color="auto"/>
            <w:bottom w:val="none" w:sz="0" w:space="0" w:color="auto"/>
            <w:right w:val="none" w:sz="0" w:space="0" w:color="auto"/>
          </w:divBdr>
        </w:div>
        <w:div w:id="1633779364">
          <w:marLeft w:val="0"/>
          <w:marRight w:val="0"/>
          <w:marTop w:val="0"/>
          <w:marBottom w:val="0"/>
          <w:divBdr>
            <w:top w:val="none" w:sz="0" w:space="0" w:color="auto"/>
            <w:left w:val="none" w:sz="0" w:space="0" w:color="auto"/>
            <w:bottom w:val="none" w:sz="0" w:space="0" w:color="auto"/>
            <w:right w:val="none" w:sz="0" w:space="0" w:color="auto"/>
          </w:divBdr>
          <w:divsChild>
            <w:div w:id="2056197648">
              <w:marLeft w:val="0"/>
              <w:marRight w:val="0"/>
              <w:marTop w:val="0"/>
              <w:marBottom w:val="0"/>
              <w:divBdr>
                <w:top w:val="none" w:sz="0" w:space="0" w:color="auto"/>
                <w:left w:val="none" w:sz="0" w:space="0" w:color="auto"/>
                <w:bottom w:val="none" w:sz="0" w:space="0" w:color="auto"/>
                <w:right w:val="none" w:sz="0" w:space="0" w:color="auto"/>
              </w:divBdr>
              <w:divsChild>
                <w:div w:id="662777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4168785">
          <w:marLeft w:val="0"/>
          <w:marRight w:val="0"/>
          <w:marTop w:val="0"/>
          <w:marBottom w:val="0"/>
          <w:divBdr>
            <w:top w:val="none" w:sz="0" w:space="0" w:color="auto"/>
            <w:left w:val="none" w:sz="0" w:space="0" w:color="auto"/>
            <w:bottom w:val="none" w:sz="0" w:space="0" w:color="auto"/>
            <w:right w:val="none" w:sz="0" w:space="0" w:color="auto"/>
          </w:divBdr>
        </w:div>
        <w:div w:id="943461524">
          <w:marLeft w:val="0"/>
          <w:marRight w:val="0"/>
          <w:marTop w:val="0"/>
          <w:marBottom w:val="0"/>
          <w:divBdr>
            <w:top w:val="none" w:sz="0" w:space="0" w:color="auto"/>
            <w:left w:val="none" w:sz="0" w:space="0" w:color="auto"/>
            <w:bottom w:val="none" w:sz="0" w:space="0" w:color="auto"/>
            <w:right w:val="none" w:sz="0" w:space="0" w:color="auto"/>
          </w:divBdr>
          <w:divsChild>
            <w:div w:id="743070364">
              <w:marLeft w:val="0"/>
              <w:marRight w:val="0"/>
              <w:marTop w:val="0"/>
              <w:marBottom w:val="0"/>
              <w:divBdr>
                <w:top w:val="none" w:sz="0" w:space="0" w:color="auto"/>
                <w:left w:val="none" w:sz="0" w:space="0" w:color="auto"/>
                <w:bottom w:val="none" w:sz="0" w:space="0" w:color="auto"/>
                <w:right w:val="none" w:sz="0" w:space="0" w:color="auto"/>
              </w:divBdr>
              <w:divsChild>
                <w:div w:id="116685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171588">
          <w:marLeft w:val="0"/>
          <w:marRight w:val="0"/>
          <w:marTop w:val="0"/>
          <w:marBottom w:val="0"/>
          <w:divBdr>
            <w:top w:val="none" w:sz="0" w:space="0" w:color="auto"/>
            <w:left w:val="none" w:sz="0" w:space="0" w:color="auto"/>
            <w:bottom w:val="none" w:sz="0" w:space="0" w:color="auto"/>
            <w:right w:val="none" w:sz="0" w:space="0" w:color="auto"/>
          </w:divBdr>
        </w:div>
        <w:div w:id="357240955">
          <w:marLeft w:val="0"/>
          <w:marRight w:val="0"/>
          <w:marTop w:val="0"/>
          <w:marBottom w:val="0"/>
          <w:divBdr>
            <w:top w:val="none" w:sz="0" w:space="0" w:color="auto"/>
            <w:left w:val="none" w:sz="0" w:space="0" w:color="auto"/>
            <w:bottom w:val="none" w:sz="0" w:space="0" w:color="auto"/>
            <w:right w:val="none" w:sz="0" w:space="0" w:color="auto"/>
          </w:divBdr>
          <w:divsChild>
            <w:div w:id="1292706162">
              <w:marLeft w:val="0"/>
              <w:marRight w:val="0"/>
              <w:marTop w:val="0"/>
              <w:marBottom w:val="0"/>
              <w:divBdr>
                <w:top w:val="none" w:sz="0" w:space="0" w:color="auto"/>
                <w:left w:val="none" w:sz="0" w:space="0" w:color="auto"/>
                <w:bottom w:val="none" w:sz="0" w:space="0" w:color="auto"/>
                <w:right w:val="none" w:sz="0" w:space="0" w:color="auto"/>
              </w:divBdr>
              <w:divsChild>
                <w:div w:id="1081637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2688610">
          <w:marLeft w:val="0"/>
          <w:marRight w:val="0"/>
          <w:marTop w:val="0"/>
          <w:marBottom w:val="0"/>
          <w:divBdr>
            <w:top w:val="none" w:sz="0" w:space="0" w:color="auto"/>
            <w:left w:val="none" w:sz="0" w:space="0" w:color="auto"/>
            <w:bottom w:val="none" w:sz="0" w:space="0" w:color="auto"/>
            <w:right w:val="none" w:sz="0" w:space="0" w:color="auto"/>
          </w:divBdr>
        </w:div>
        <w:div w:id="1962883008">
          <w:marLeft w:val="0"/>
          <w:marRight w:val="0"/>
          <w:marTop w:val="0"/>
          <w:marBottom w:val="0"/>
          <w:divBdr>
            <w:top w:val="none" w:sz="0" w:space="0" w:color="auto"/>
            <w:left w:val="none" w:sz="0" w:space="0" w:color="auto"/>
            <w:bottom w:val="none" w:sz="0" w:space="0" w:color="auto"/>
            <w:right w:val="none" w:sz="0" w:space="0" w:color="auto"/>
          </w:divBdr>
          <w:divsChild>
            <w:div w:id="1106848117">
              <w:marLeft w:val="0"/>
              <w:marRight w:val="0"/>
              <w:marTop w:val="0"/>
              <w:marBottom w:val="0"/>
              <w:divBdr>
                <w:top w:val="none" w:sz="0" w:space="0" w:color="auto"/>
                <w:left w:val="none" w:sz="0" w:space="0" w:color="auto"/>
                <w:bottom w:val="none" w:sz="0" w:space="0" w:color="auto"/>
                <w:right w:val="none" w:sz="0" w:space="0" w:color="auto"/>
              </w:divBdr>
              <w:divsChild>
                <w:div w:id="1168406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8729451">
          <w:marLeft w:val="0"/>
          <w:marRight w:val="0"/>
          <w:marTop w:val="0"/>
          <w:marBottom w:val="0"/>
          <w:divBdr>
            <w:top w:val="none" w:sz="0" w:space="0" w:color="auto"/>
            <w:left w:val="none" w:sz="0" w:space="0" w:color="auto"/>
            <w:bottom w:val="none" w:sz="0" w:space="0" w:color="auto"/>
            <w:right w:val="none" w:sz="0" w:space="0" w:color="auto"/>
          </w:divBdr>
        </w:div>
        <w:div w:id="1931037878">
          <w:marLeft w:val="0"/>
          <w:marRight w:val="0"/>
          <w:marTop w:val="0"/>
          <w:marBottom w:val="0"/>
          <w:divBdr>
            <w:top w:val="none" w:sz="0" w:space="0" w:color="auto"/>
            <w:left w:val="none" w:sz="0" w:space="0" w:color="auto"/>
            <w:bottom w:val="none" w:sz="0" w:space="0" w:color="auto"/>
            <w:right w:val="none" w:sz="0" w:space="0" w:color="auto"/>
          </w:divBdr>
          <w:divsChild>
            <w:div w:id="1694381233">
              <w:marLeft w:val="0"/>
              <w:marRight w:val="0"/>
              <w:marTop w:val="0"/>
              <w:marBottom w:val="0"/>
              <w:divBdr>
                <w:top w:val="none" w:sz="0" w:space="0" w:color="auto"/>
                <w:left w:val="none" w:sz="0" w:space="0" w:color="auto"/>
                <w:bottom w:val="none" w:sz="0" w:space="0" w:color="auto"/>
                <w:right w:val="none" w:sz="0" w:space="0" w:color="auto"/>
              </w:divBdr>
              <w:divsChild>
                <w:div w:id="73208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02653">
      <w:bodyDiv w:val="1"/>
      <w:marLeft w:val="0"/>
      <w:marRight w:val="0"/>
      <w:marTop w:val="0"/>
      <w:marBottom w:val="0"/>
      <w:divBdr>
        <w:top w:val="none" w:sz="0" w:space="0" w:color="auto"/>
        <w:left w:val="none" w:sz="0" w:space="0" w:color="auto"/>
        <w:bottom w:val="none" w:sz="0" w:space="0" w:color="auto"/>
        <w:right w:val="none" w:sz="0" w:space="0" w:color="auto"/>
      </w:divBdr>
    </w:div>
    <w:div w:id="46491318">
      <w:bodyDiv w:val="1"/>
      <w:marLeft w:val="0"/>
      <w:marRight w:val="0"/>
      <w:marTop w:val="0"/>
      <w:marBottom w:val="0"/>
      <w:divBdr>
        <w:top w:val="none" w:sz="0" w:space="0" w:color="auto"/>
        <w:left w:val="none" w:sz="0" w:space="0" w:color="auto"/>
        <w:bottom w:val="none" w:sz="0" w:space="0" w:color="auto"/>
        <w:right w:val="none" w:sz="0" w:space="0" w:color="auto"/>
      </w:divBdr>
    </w:div>
    <w:div w:id="74473675">
      <w:bodyDiv w:val="1"/>
      <w:marLeft w:val="0"/>
      <w:marRight w:val="0"/>
      <w:marTop w:val="0"/>
      <w:marBottom w:val="0"/>
      <w:divBdr>
        <w:top w:val="none" w:sz="0" w:space="0" w:color="auto"/>
        <w:left w:val="none" w:sz="0" w:space="0" w:color="auto"/>
        <w:bottom w:val="none" w:sz="0" w:space="0" w:color="auto"/>
        <w:right w:val="none" w:sz="0" w:space="0" w:color="auto"/>
      </w:divBdr>
    </w:div>
    <w:div w:id="111290251">
      <w:bodyDiv w:val="1"/>
      <w:marLeft w:val="0"/>
      <w:marRight w:val="0"/>
      <w:marTop w:val="0"/>
      <w:marBottom w:val="0"/>
      <w:divBdr>
        <w:top w:val="none" w:sz="0" w:space="0" w:color="auto"/>
        <w:left w:val="none" w:sz="0" w:space="0" w:color="auto"/>
        <w:bottom w:val="none" w:sz="0" w:space="0" w:color="auto"/>
        <w:right w:val="none" w:sz="0" w:space="0" w:color="auto"/>
      </w:divBdr>
    </w:div>
    <w:div w:id="137842968">
      <w:bodyDiv w:val="1"/>
      <w:marLeft w:val="0"/>
      <w:marRight w:val="0"/>
      <w:marTop w:val="0"/>
      <w:marBottom w:val="0"/>
      <w:divBdr>
        <w:top w:val="none" w:sz="0" w:space="0" w:color="auto"/>
        <w:left w:val="none" w:sz="0" w:space="0" w:color="auto"/>
        <w:bottom w:val="none" w:sz="0" w:space="0" w:color="auto"/>
        <w:right w:val="none" w:sz="0" w:space="0" w:color="auto"/>
      </w:divBdr>
      <w:divsChild>
        <w:div w:id="1812021944">
          <w:marLeft w:val="0"/>
          <w:marRight w:val="0"/>
          <w:marTop w:val="0"/>
          <w:marBottom w:val="0"/>
          <w:divBdr>
            <w:top w:val="none" w:sz="0" w:space="0" w:color="auto"/>
            <w:left w:val="none" w:sz="0" w:space="0" w:color="auto"/>
            <w:bottom w:val="none" w:sz="0" w:space="0" w:color="auto"/>
            <w:right w:val="none" w:sz="0" w:space="0" w:color="auto"/>
          </w:divBdr>
        </w:div>
        <w:div w:id="496268286">
          <w:marLeft w:val="0"/>
          <w:marRight w:val="0"/>
          <w:marTop w:val="0"/>
          <w:marBottom w:val="0"/>
          <w:divBdr>
            <w:top w:val="none" w:sz="0" w:space="0" w:color="auto"/>
            <w:left w:val="none" w:sz="0" w:space="0" w:color="auto"/>
            <w:bottom w:val="none" w:sz="0" w:space="0" w:color="auto"/>
            <w:right w:val="none" w:sz="0" w:space="0" w:color="auto"/>
          </w:divBdr>
          <w:divsChild>
            <w:div w:id="1681659783">
              <w:marLeft w:val="0"/>
              <w:marRight w:val="0"/>
              <w:marTop w:val="0"/>
              <w:marBottom w:val="0"/>
              <w:divBdr>
                <w:top w:val="none" w:sz="0" w:space="0" w:color="auto"/>
                <w:left w:val="none" w:sz="0" w:space="0" w:color="auto"/>
                <w:bottom w:val="none" w:sz="0" w:space="0" w:color="auto"/>
                <w:right w:val="none" w:sz="0" w:space="0" w:color="auto"/>
              </w:divBdr>
            </w:div>
          </w:divsChild>
        </w:div>
        <w:div w:id="348336884">
          <w:marLeft w:val="0"/>
          <w:marRight w:val="0"/>
          <w:marTop w:val="0"/>
          <w:marBottom w:val="0"/>
          <w:divBdr>
            <w:top w:val="none" w:sz="0" w:space="0" w:color="auto"/>
            <w:left w:val="none" w:sz="0" w:space="0" w:color="auto"/>
            <w:bottom w:val="none" w:sz="0" w:space="0" w:color="auto"/>
            <w:right w:val="none" w:sz="0" w:space="0" w:color="auto"/>
          </w:divBdr>
        </w:div>
        <w:div w:id="327171184">
          <w:marLeft w:val="0"/>
          <w:marRight w:val="0"/>
          <w:marTop w:val="0"/>
          <w:marBottom w:val="0"/>
          <w:divBdr>
            <w:top w:val="none" w:sz="0" w:space="0" w:color="auto"/>
            <w:left w:val="none" w:sz="0" w:space="0" w:color="auto"/>
            <w:bottom w:val="none" w:sz="0" w:space="0" w:color="auto"/>
            <w:right w:val="none" w:sz="0" w:space="0" w:color="auto"/>
          </w:divBdr>
          <w:divsChild>
            <w:div w:id="1682659932">
              <w:marLeft w:val="0"/>
              <w:marRight w:val="0"/>
              <w:marTop w:val="0"/>
              <w:marBottom w:val="0"/>
              <w:divBdr>
                <w:top w:val="none" w:sz="0" w:space="0" w:color="auto"/>
                <w:left w:val="none" w:sz="0" w:space="0" w:color="auto"/>
                <w:bottom w:val="none" w:sz="0" w:space="0" w:color="auto"/>
                <w:right w:val="none" w:sz="0" w:space="0" w:color="auto"/>
              </w:divBdr>
              <w:divsChild>
                <w:div w:id="1129319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8492836">
          <w:marLeft w:val="0"/>
          <w:marRight w:val="0"/>
          <w:marTop w:val="0"/>
          <w:marBottom w:val="0"/>
          <w:divBdr>
            <w:top w:val="none" w:sz="0" w:space="0" w:color="auto"/>
            <w:left w:val="none" w:sz="0" w:space="0" w:color="auto"/>
            <w:bottom w:val="none" w:sz="0" w:space="0" w:color="auto"/>
            <w:right w:val="none" w:sz="0" w:space="0" w:color="auto"/>
          </w:divBdr>
        </w:div>
        <w:div w:id="1575042309">
          <w:marLeft w:val="0"/>
          <w:marRight w:val="0"/>
          <w:marTop w:val="0"/>
          <w:marBottom w:val="0"/>
          <w:divBdr>
            <w:top w:val="none" w:sz="0" w:space="0" w:color="auto"/>
            <w:left w:val="none" w:sz="0" w:space="0" w:color="auto"/>
            <w:bottom w:val="none" w:sz="0" w:space="0" w:color="auto"/>
            <w:right w:val="none" w:sz="0" w:space="0" w:color="auto"/>
          </w:divBdr>
          <w:divsChild>
            <w:div w:id="342705783">
              <w:marLeft w:val="0"/>
              <w:marRight w:val="0"/>
              <w:marTop w:val="0"/>
              <w:marBottom w:val="0"/>
              <w:divBdr>
                <w:top w:val="none" w:sz="0" w:space="0" w:color="auto"/>
                <w:left w:val="none" w:sz="0" w:space="0" w:color="auto"/>
                <w:bottom w:val="none" w:sz="0" w:space="0" w:color="auto"/>
                <w:right w:val="none" w:sz="0" w:space="0" w:color="auto"/>
              </w:divBdr>
              <w:divsChild>
                <w:div w:id="488714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948705">
          <w:marLeft w:val="0"/>
          <w:marRight w:val="0"/>
          <w:marTop w:val="0"/>
          <w:marBottom w:val="0"/>
          <w:divBdr>
            <w:top w:val="none" w:sz="0" w:space="0" w:color="auto"/>
            <w:left w:val="none" w:sz="0" w:space="0" w:color="auto"/>
            <w:bottom w:val="none" w:sz="0" w:space="0" w:color="auto"/>
            <w:right w:val="none" w:sz="0" w:space="0" w:color="auto"/>
          </w:divBdr>
        </w:div>
        <w:div w:id="1526821505">
          <w:marLeft w:val="0"/>
          <w:marRight w:val="0"/>
          <w:marTop w:val="0"/>
          <w:marBottom w:val="0"/>
          <w:divBdr>
            <w:top w:val="none" w:sz="0" w:space="0" w:color="auto"/>
            <w:left w:val="none" w:sz="0" w:space="0" w:color="auto"/>
            <w:bottom w:val="none" w:sz="0" w:space="0" w:color="auto"/>
            <w:right w:val="none" w:sz="0" w:space="0" w:color="auto"/>
          </w:divBdr>
          <w:divsChild>
            <w:div w:id="1810854322">
              <w:marLeft w:val="0"/>
              <w:marRight w:val="0"/>
              <w:marTop w:val="0"/>
              <w:marBottom w:val="0"/>
              <w:divBdr>
                <w:top w:val="none" w:sz="0" w:space="0" w:color="auto"/>
                <w:left w:val="none" w:sz="0" w:space="0" w:color="auto"/>
                <w:bottom w:val="none" w:sz="0" w:space="0" w:color="auto"/>
                <w:right w:val="none" w:sz="0" w:space="0" w:color="auto"/>
              </w:divBdr>
              <w:divsChild>
                <w:div w:id="290477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523720">
          <w:marLeft w:val="0"/>
          <w:marRight w:val="0"/>
          <w:marTop w:val="0"/>
          <w:marBottom w:val="0"/>
          <w:divBdr>
            <w:top w:val="none" w:sz="0" w:space="0" w:color="auto"/>
            <w:left w:val="none" w:sz="0" w:space="0" w:color="auto"/>
            <w:bottom w:val="none" w:sz="0" w:space="0" w:color="auto"/>
            <w:right w:val="none" w:sz="0" w:space="0" w:color="auto"/>
          </w:divBdr>
        </w:div>
        <w:div w:id="1938950665">
          <w:marLeft w:val="0"/>
          <w:marRight w:val="0"/>
          <w:marTop w:val="0"/>
          <w:marBottom w:val="0"/>
          <w:divBdr>
            <w:top w:val="none" w:sz="0" w:space="0" w:color="auto"/>
            <w:left w:val="none" w:sz="0" w:space="0" w:color="auto"/>
            <w:bottom w:val="none" w:sz="0" w:space="0" w:color="auto"/>
            <w:right w:val="none" w:sz="0" w:space="0" w:color="auto"/>
          </w:divBdr>
          <w:divsChild>
            <w:div w:id="1382243454">
              <w:marLeft w:val="0"/>
              <w:marRight w:val="0"/>
              <w:marTop w:val="0"/>
              <w:marBottom w:val="0"/>
              <w:divBdr>
                <w:top w:val="none" w:sz="0" w:space="0" w:color="auto"/>
                <w:left w:val="none" w:sz="0" w:space="0" w:color="auto"/>
                <w:bottom w:val="none" w:sz="0" w:space="0" w:color="auto"/>
                <w:right w:val="none" w:sz="0" w:space="0" w:color="auto"/>
              </w:divBdr>
              <w:divsChild>
                <w:div w:id="1601791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580784">
          <w:marLeft w:val="0"/>
          <w:marRight w:val="0"/>
          <w:marTop w:val="0"/>
          <w:marBottom w:val="0"/>
          <w:divBdr>
            <w:top w:val="none" w:sz="0" w:space="0" w:color="auto"/>
            <w:left w:val="none" w:sz="0" w:space="0" w:color="auto"/>
            <w:bottom w:val="none" w:sz="0" w:space="0" w:color="auto"/>
            <w:right w:val="none" w:sz="0" w:space="0" w:color="auto"/>
          </w:divBdr>
        </w:div>
        <w:div w:id="318193418">
          <w:marLeft w:val="0"/>
          <w:marRight w:val="0"/>
          <w:marTop w:val="0"/>
          <w:marBottom w:val="0"/>
          <w:divBdr>
            <w:top w:val="none" w:sz="0" w:space="0" w:color="auto"/>
            <w:left w:val="none" w:sz="0" w:space="0" w:color="auto"/>
            <w:bottom w:val="none" w:sz="0" w:space="0" w:color="auto"/>
            <w:right w:val="none" w:sz="0" w:space="0" w:color="auto"/>
          </w:divBdr>
          <w:divsChild>
            <w:div w:id="197737827">
              <w:marLeft w:val="0"/>
              <w:marRight w:val="0"/>
              <w:marTop w:val="0"/>
              <w:marBottom w:val="0"/>
              <w:divBdr>
                <w:top w:val="none" w:sz="0" w:space="0" w:color="auto"/>
                <w:left w:val="none" w:sz="0" w:space="0" w:color="auto"/>
                <w:bottom w:val="none" w:sz="0" w:space="0" w:color="auto"/>
                <w:right w:val="none" w:sz="0" w:space="0" w:color="auto"/>
              </w:divBdr>
              <w:divsChild>
                <w:div w:id="1265840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812725">
          <w:marLeft w:val="0"/>
          <w:marRight w:val="0"/>
          <w:marTop w:val="0"/>
          <w:marBottom w:val="0"/>
          <w:divBdr>
            <w:top w:val="none" w:sz="0" w:space="0" w:color="auto"/>
            <w:left w:val="none" w:sz="0" w:space="0" w:color="auto"/>
            <w:bottom w:val="none" w:sz="0" w:space="0" w:color="auto"/>
            <w:right w:val="none" w:sz="0" w:space="0" w:color="auto"/>
          </w:divBdr>
        </w:div>
        <w:div w:id="1653413179">
          <w:marLeft w:val="0"/>
          <w:marRight w:val="0"/>
          <w:marTop w:val="0"/>
          <w:marBottom w:val="0"/>
          <w:divBdr>
            <w:top w:val="none" w:sz="0" w:space="0" w:color="auto"/>
            <w:left w:val="none" w:sz="0" w:space="0" w:color="auto"/>
            <w:bottom w:val="none" w:sz="0" w:space="0" w:color="auto"/>
            <w:right w:val="none" w:sz="0" w:space="0" w:color="auto"/>
          </w:divBdr>
          <w:divsChild>
            <w:div w:id="1442997731">
              <w:marLeft w:val="0"/>
              <w:marRight w:val="0"/>
              <w:marTop w:val="0"/>
              <w:marBottom w:val="0"/>
              <w:divBdr>
                <w:top w:val="none" w:sz="0" w:space="0" w:color="auto"/>
                <w:left w:val="none" w:sz="0" w:space="0" w:color="auto"/>
                <w:bottom w:val="none" w:sz="0" w:space="0" w:color="auto"/>
                <w:right w:val="none" w:sz="0" w:space="0" w:color="auto"/>
              </w:divBdr>
              <w:divsChild>
                <w:div w:id="1264532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6790042">
          <w:marLeft w:val="0"/>
          <w:marRight w:val="0"/>
          <w:marTop w:val="0"/>
          <w:marBottom w:val="0"/>
          <w:divBdr>
            <w:top w:val="none" w:sz="0" w:space="0" w:color="auto"/>
            <w:left w:val="none" w:sz="0" w:space="0" w:color="auto"/>
            <w:bottom w:val="none" w:sz="0" w:space="0" w:color="auto"/>
            <w:right w:val="none" w:sz="0" w:space="0" w:color="auto"/>
          </w:divBdr>
        </w:div>
        <w:div w:id="2052534005">
          <w:marLeft w:val="0"/>
          <w:marRight w:val="0"/>
          <w:marTop w:val="0"/>
          <w:marBottom w:val="0"/>
          <w:divBdr>
            <w:top w:val="none" w:sz="0" w:space="0" w:color="auto"/>
            <w:left w:val="none" w:sz="0" w:space="0" w:color="auto"/>
            <w:bottom w:val="none" w:sz="0" w:space="0" w:color="auto"/>
            <w:right w:val="none" w:sz="0" w:space="0" w:color="auto"/>
          </w:divBdr>
          <w:divsChild>
            <w:div w:id="804354106">
              <w:marLeft w:val="0"/>
              <w:marRight w:val="0"/>
              <w:marTop w:val="0"/>
              <w:marBottom w:val="0"/>
              <w:divBdr>
                <w:top w:val="none" w:sz="0" w:space="0" w:color="auto"/>
                <w:left w:val="none" w:sz="0" w:space="0" w:color="auto"/>
                <w:bottom w:val="none" w:sz="0" w:space="0" w:color="auto"/>
                <w:right w:val="none" w:sz="0" w:space="0" w:color="auto"/>
              </w:divBdr>
              <w:divsChild>
                <w:div w:id="1814831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382592">
          <w:marLeft w:val="0"/>
          <w:marRight w:val="0"/>
          <w:marTop w:val="0"/>
          <w:marBottom w:val="0"/>
          <w:divBdr>
            <w:top w:val="none" w:sz="0" w:space="0" w:color="auto"/>
            <w:left w:val="none" w:sz="0" w:space="0" w:color="auto"/>
            <w:bottom w:val="none" w:sz="0" w:space="0" w:color="auto"/>
            <w:right w:val="none" w:sz="0" w:space="0" w:color="auto"/>
          </w:divBdr>
        </w:div>
        <w:div w:id="22829419">
          <w:marLeft w:val="0"/>
          <w:marRight w:val="0"/>
          <w:marTop w:val="0"/>
          <w:marBottom w:val="0"/>
          <w:divBdr>
            <w:top w:val="none" w:sz="0" w:space="0" w:color="auto"/>
            <w:left w:val="none" w:sz="0" w:space="0" w:color="auto"/>
            <w:bottom w:val="none" w:sz="0" w:space="0" w:color="auto"/>
            <w:right w:val="none" w:sz="0" w:space="0" w:color="auto"/>
          </w:divBdr>
          <w:divsChild>
            <w:div w:id="21439030">
              <w:marLeft w:val="0"/>
              <w:marRight w:val="0"/>
              <w:marTop w:val="0"/>
              <w:marBottom w:val="0"/>
              <w:divBdr>
                <w:top w:val="none" w:sz="0" w:space="0" w:color="auto"/>
                <w:left w:val="none" w:sz="0" w:space="0" w:color="auto"/>
                <w:bottom w:val="none" w:sz="0" w:space="0" w:color="auto"/>
                <w:right w:val="none" w:sz="0" w:space="0" w:color="auto"/>
              </w:divBdr>
              <w:divsChild>
                <w:div w:id="1738817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066999">
          <w:marLeft w:val="0"/>
          <w:marRight w:val="0"/>
          <w:marTop w:val="0"/>
          <w:marBottom w:val="0"/>
          <w:divBdr>
            <w:top w:val="none" w:sz="0" w:space="0" w:color="auto"/>
            <w:left w:val="none" w:sz="0" w:space="0" w:color="auto"/>
            <w:bottom w:val="none" w:sz="0" w:space="0" w:color="auto"/>
            <w:right w:val="none" w:sz="0" w:space="0" w:color="auto"/>
          </w:divBdr>
        </w:div>
        <w:div w:id="1808667739">
          <w:marLeft w:val="0"/>
          <w:marRight w:val="0"/>
          <w:marTop w:val="0"/>
          <w:marBottom w:val="0"/>
          <w:divBdr>
            <w:top w:val="none" w:sz="0" w:space="0" w:color="auto"/>
            <w:left w:val="none" w:sz="0" w:space="0" w:color="auto"/>
            <w:bottom w:val="none" w:sz="0" w:space="0" w:color="auto"/>
            <w:right w:val="none" w:sz="0" w:space="0" w:color="auto"/>
          </w:divBdr>
        </w:div>
        <w:div w:id="343484735">
          <w:marLeft w:val="0"/>
          <w:marRight w:val="0"/>
          <w:marTop w:val="0"/>
          <w:marBottom w:val="0"/>
          <w:divBdr>
            <w:top w:val="none" w:sz="0" w:space="0" w:color="auto"/>
            <w:left w:val="none" w:sz="0" w:space="0" w:color="auto"/>
            <w:bottom w:val="none" w:sz="0" w:space="0" w:color="auto"/>
            <w:right w:val="none" w:sz="0" w:space="0" w:color="auto"/>
          </w:divBdr>
          <w:divsChild>
            <w:div w:id="1462504459">
              <w:marLeft w:val="0"/>
              <w:marRight w:val="0"/>
              <w:marTop w:val="0"/>
              <w:marBottom w:val="0"/>
              <w:divBdr>
                <w:top w:val="none" w:sz="0" w:space="0" w:color="auto"/>
                <w:left w:val="none" w:sz="0" w:space="0" w:color="auto"/>
                <w:bottom w:val="none" w:sz="0" w:space="0" w:color="auto"/>
                <w:right w:val="none" w:sz="0" w:space="0" w:color="auto"/>
              </w:divBdr>
              <w:divsChild>
                <w:div w:id="376010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4755321">
          <w:marLeft w:val="0"/>
          <w:marRight w:val="0"/>
          <w:marTop w:val="0"/>
          <w:marBottom w:val="0"/>
          <w:divBdr>
            <w:top w:val="none" w:sz="0" w:space="0" w:color="auto"/>
            <w:left w:val="none" w:sz="0" w:space="0" w:color="auto"/>
            <w:bottom w:val="none" w:sz="0" w:space="0" w:color="auto"/>
            <w:right w:val="none" w:sz="0" w:space="0" w:color="auto"/>
          </w:divBdr>
        </w:div>
        <w:div w:id="763065469">
          <w:marLeft w:val="0"/>
          <w:marRight w:val="0"/>
          <w:marTop w:val="0"/>
          <w:marBottom w:val="0"/>
          <w:divBdr>
            <w:top w:val="none" w:sz="0" w:space="0" w:color="auto"/>
            <w:left w:val="none" w:sz="0" w:space="0" w:color="auto"/>
            <w:bottom w:val="none" w:sz="0" w:space="0" w:color="auto"/>
            <w:right w:val="none" w:sz="0" w:space="0" w:color="auto"/>
          </w:divBdr>
          <w:divsChild>
            <w:div w:id="1512642066">
              <w:marLeft w:val="0"/>
              <w:marRight w:val="0"/>
              <w:marTop w:val="0"/>
              <w:marBottom w:val="0"/>
              <w:divBdr>
                <w:top w:val="none" w:sz="0" w:space="0" w:color="auto"/>
                <w:left w:val="none" w:sz="0" w:space="0" w:color="auto"/>
                <w:bottom w:val="none" w:sz="0" w:space="0" w:color="auto"/>
                <w:right w:val="none" w:sz="0" w:space="0" w:color="auto"/>
              </w:divBdr>
              <w:divsChild>
                <w:div w:id="1571501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222020">
          <w:marLeft w:val="0"/>
          <w:marRight w:val="0"/>
          <w:marTop w:val="0"/>
          <w:marBottom w:val="0"/>
          <w:divBdr>
            <w:top w:val="none" w:sz="0" w:space="0" w:color="auto"/>
            <w:left w:val="none" w:sz="0" w:space="0" w:color="auto"/>
            <w:bottom w:val="none" w:sz="0" w:space="0" w:color="auto"/>
            <w:right w:val="none" w:sz="0" w:space="0" w:color="auto"/>
          </w:divBdr>
        </w:div>
        <w:div w:id="857701191">
          <w:marLeft w:val="0"/>
          <w:marRight w:val="0"/>
          <w:marTop w:val="0"/>
          <w:marBottom w:val="0"/>
          <w:divBdr>
            <w:top w:val="none" w:sz="0" w:space="0" w:color="auto"/>
            <w:left w:val="none" w:sz="0" w:space="0" w:color="auto"/>
            <w:bottom w:val="none" w:sz="0" w:space="0" w:color="auto"/>
            <w:right w:val="none" w:sz="0" w:space="0" w:color="auto"/>
          </w:divBdr>
          <w:divsChild>
            <w:div w:id="656155165">
              <w:marLeft w:val="0"/>
              <w:marRight w:val="0"/>
              <w:marTop w:val="0"/>
              <w:marBottom w:val="0"/>
              <w:divBdr>
                <w:top w:val="none" w:sz="0" w:space="0" w:color="auto"/>
                <w:left w:val="none" w:sz="0" w:space="0" w:color="auto"/>
                <w:bottom w:val="none" w:sz="0" w:space="0" w:color="auto"/>
                <w:right w:val="none" w:sz="0" w:space="0" w:color="auto"/>
              </w:divBdr>
              <w:divsChild>
                <w:div w:id="1856067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4971331">
          <w:marLeft w:val="0"/>
          <w:marRight w:val="0"/>
          <w:marTop w:val="0"/>
          <w:marBottom w:val="0"/>
          <w:divBdr>
            <w:top w:val="none" w:sz="0" w:space="0" w:color="auto"/>
            <w:left w:val="none" w:sz="0" w:space="0" w:color="auto"/>
            <w:bottom w:val="none" w:sz="0" w:space="0" w:color="auto"/>
            <w:right w:val="none" w:sz="0" w:space="0" w:color="auto"/>
          </w:divBdr>
        </w:div>
        <w:div w:id="1793477202">
          <w:marLeft w:val="0"/>
          <w:marRight w:val="0"/>
          <w:marTop w:val="0"/>
          <w:marBottom w:val="0"/>
          <w:divBdr>
            <w:top w:val="none" w:sz="0" w:space="0" w:color="auto"/>
            <w:left w:val="none" w:sz="0" w:space="0" w:color="auto"/>
            <w:bottom w:val="none" w:sz="0" w:space="0" w:color="auto"/>
            <w:right w:val="none" w:sz="0" w:space="0" w:color="auto"/>
          </w:divBdr>
          <w:divsChild>
            <w:div w:id="198932658">
              <w:marLeft w:val="0"/>
              <w:marRight w:val="0"/>
              <w:marTop w:val="0"/>
              <w:marBottom w:val="0"/>
              <w:divBdr>
                <w:top w:val="none" w:sz="0" w:space="0" w:color="auto"/>
                <w:left w:val="none" w:sz="0" w:space="0" w:color="auto"/>
                <w:bottom w:val="none" w:sz="0" w:space="0" w:color="auto"/>
                <w:right w:val="none" w:sz="0" w:space="0" w:color="auto"/>
              </w:divBdr>
              <w:divsChild>
                <w:div w:id="1283462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9070033">
          <w:marLeft w:val="0"/>
          <w:marRight w:val="0"/>
          <w:marTop w:val="0"/>
          <w:marBottom w:val="0"/>
          <w:divBdr>
            <w:top w:val="none" w:sz="0" w:space="0" w:color="auto"/>
            <w:left w:val="none" w:sz="0" w:space="0" w:color="auto"/>
            <w:bottom w:val="none" w:sz="0" w:space="0" w:color="auto"/>
            <w:right w:val="none" w:sz="0" w:space="0" w:color="auto"/>
          </w:divBdr>
        </w:div>
        <w:div w:id="216204672">
          <w:marLeft w:val="0"/>
          <w:marRight w:val="0"/>
          <w:marTop w:val="0"/>
          <w:marBottom w:val="0"/>
          <w:divBdr>
            <w:top w:val="none" w:sz="0" w:space="0" w:color="auto"/>
            <w:left w:val="none" w:sz="0" w:space="0" w:color="auto"/>
            <w:bottom w:val="none" w:sz="0" w:space="0" w:color="auto"/>
            <w:right w:val="none" w:sz="0" w:space="0" w:color="auto"/>
          </w:divBdr>
          <w:divsChild>
            <w:div w:id="537082387">
              <w:marLeft w:val="0"/>
              <w:marRight w:val="0"/>
              <w:marTop w:val="0"/>
              <w:marBottom w:val="0"/>
              <w:divBdr>
                <w:top w:val="none" w:sz="0" w:space="0" w:color="auto"/>
                <w:left w:val="none" w:sz="0" w:space="0" w:color="auto"/>
                <w:bottom w:val="none" w:sz="0" w:space="0" w:color="auto"/>
                <w:right w:val="none" w:sz="0" w:space="0" w:color="auto"/>
              </w:divBdr>
              <w:divsChild>
                <w:div w:id="868640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167635">
      <w:bodyDiv w:val="1"/>
      <w:marLeft w:val="0"/>
      <w:marRight w:val="0"/>
      <w:marTop w:val="0"/>
      <w:marBottom w:val="0"/>
      <w:divBdr>
        <w:top w:val="none" w:sz="0" w:space="0" w:color="auto"/>
        <w:left w:val="none" w:sz="0" w:space="0" w:color="auto"/>
        <w:bottom w:val="none" w:sz="0" w:space="0" w:color="auto"/>
        <w:right w:val="none" w:sz="0" w:space="0" w:color="auto"/>
      </w:divBdr>
      <w:divsChild>
        <w:div w:id="305866408">
          <w:marLeft w:val="0"/>
          <w:marRight w:val="0"/>
          <w:marTop w:val="0"/>
          <w:marBottom w:val="0"/>
          <w:divBdr>
            <w:top w:val="none" w:sz="0" w:space="0" w:color="auto"/>
            <w:left w:val="none" w:sz="0" w:space="0" w:color="auto"/>
            <w:bottom w:val="none" w:sz="0" w:space="0" w:color="auto"/>
            <w:right w:val="none" w:sz="0" w:space="0" w:color="auto"/>
          </w:divBdr>
          <w:divsChild>
            <w:div w:id="904484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559857">
      <w:bodyDiv w:val="1"/>
      <w:marLeft w:val="0"/>
      <w:marRight w:val="0"/>
      <w:marTop w:val="0"/>
      <w:marBottom w:val="0"/>
      <w:divBdr>
        <w:top w:val="none" w:sz="0" w:space="0" w:color="auto"/>
        <w:left w:val="none" w:sz="0" w:space="0" w:color="auto"/>
        <w:bottom w:val="none" w:sz="0" w:space="0" w:color="auto"/>
        <w:right w:val="none" w:sz="0" w:space="0" w:color="auto"/>
      </w:divBdr>
      <w:divsChild>
        <w:div w:id="1816606764">
          <w:marLeft w:val="0"/>
          <w:marRight w:val="0"/>
          <w:marTop w:val="0"/>
          <w:marBottom w:val="0"/>
          <w:divBdr>
            <w:top w:val="none" w:sz="0" w:space="0" w:color="auto"/>
            <w:left w:val="none" w:sz="0" w:space="0" w:color="auto"/>
            <w:bottom w:val="none" w:sz="0" w:space="0" w:color="auto"/>
            <w:right w:val="none" w:sz="0" w:space="0" w:color="auto"/>
          </w:divBdr>
          <w:divsChild>
            <w:div w:id="2066491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683071">
      <w:bodyDiv w:val="1"/>
      <w:marLeft w:val="0"/>
      <w:marRight w:val="0"/>
      <w:marTop w:val="0"/>
      <w:marBottom w:val="0"/>
      <w:divBdr>
        <w:top w:val="none" w:sz="0" w:space="0" w:color="auto"/>
        <w:left w:val="none" w:sz="0" w:space="0" w:color="auto"/>
        <w:bottom w:val="none" w:sz="0" w:space="0" w:color="auto"/>
        <w:right w:val="none" w:sz="0" w:space="0" w:color="auto"/>
      </w:divBdr>
      <w:divsChild>
        <w:div w:id="414402952">
          <w:marLeft w:val="0"/>
          <w:marRight w:val="0"/>
          <w:marTop w:val="0"/>
          <w:marBottom w:val="0"/>
          <w:divBdr>
            <w:top w:val="none" w:sz="0" w:space="0" w:color="auto"/>
            <w:left w:val="none" w:sz="0" w:space="0" w:color="auto"/>
            <w:bottom w:val="none" w:sz="0" w:space="0" w:color="auto"/>
            <w:right w:val="none" w:sz="0" w:space="0" w:color="auto"/>
          </w:divBdr>
          <w:divsChild>
            <w:div w:id="1287278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870909">
      <w:bodyDiv w:val="1"/>
      <w:marLeft w:val="0"/>
      <w:marRight w:val="0"/>
      <w:marTop w:val="0"/>
      <w:marBottom w:val="0"/>
      <w:divBdr>
        <w:top w:val="none" w:sz="0" w:space="0" w:color="auto"/>
        <w:left w:val="none" w:sz="0" w:space="0" w:color="auto"/>
        <w:bottom w:val="none" w:sz="0" w:space="0" w:color="auto"/>
        <w:right w:val="none" w:sz="0" w:space="0" w:color="auto"/>
      </w:divBdr>
      <w:divsChild>
        <w:div w:id="472214626">
          <w:marLeft w:val="0"/>
          <w:marRight w:val="0"/>
          <w:marTop w:val="0"/>
          <w:marBottom w:val="0"/>
          <w:divBdr>
            <w:top w:val="none" w:sz="0" w:space="0" w:color="auto"/>
            <w:left w:val="none" w:sz="0" w:space="0" w:color="auto"/>
            <w:bottom w:val="none" w:sz="0" w:space="0" w:color="auto"/>
            <w:right w:val="none" w:sz="0" w:space="0" w:color="auto"/>
          </w:divBdr>
          <w:divsChild>
            <w:div w:id="597326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535535">
      <w:bodyDiv w:val="1"/>
      <w:marLeft w:val="0"/>
      <w:marRight w:val="0"/>
      <w:marTop w:val="0"/>
      <w:marBottom w:val="0"/>
      <w:divBdr>
        <w:top w:val="none" w:sz="0" w:space="0" w:color="auto"/>
        <w:left w:val="none" w:sz="0" w:space="0" w:color="auto"/>
        <w:bottom w:val="none" w:sz="0" w:space="0" w:color="auto"/>
        <w:right w:val="none" w:sz="0" w:space="0" w:color="auto"/>
      </w:divBdr>
      <w:divsChild>
        <w:div w:id="921791615">
          <w:marLeft w:val="0"/>
          <w:marRight w:val="0"/>
          <w:marTop w:val="0"/>
          <w:marBottom w:val="0"/>
          <w:divBdr>
            <w:top w:val="none" w:sz="0" w:space="0" w:color="auto"/>
            <w:left w:val="none" w:sz="0" w:space="0" w:color="auto"/>
            <w:bottom w:val="none" w:sz="0" w:space="0" w:color="auto"/>
            <w:right w:val="none" w:sz="0" w:space="0" w:color="auto"/>
          </w:divBdr>
        </w:div>
        <w:div w:id="1285697008">
          <w:marLeft w:val="0"/>
          <w:marRight w:val="0"/>
          <w:marTop w:val="0"/>
          <w:marBottom w:val="0"/>
          <w:divBdr>
            <w:top w:val="none" w:sz="0" w:space="0" w:color="auto"/>
            <w:left w:val="none" w:sz="0" w:space="0" w:color="auto"/>
            <w:bottom w:val="none" w:sz="0" w:space="0" w:color="auto"/>
            <w:right w:val="none" w:sz="0" w:space="0" w:color="auto"/>
          </w:divBdr>
          <w:divsChild>
            <w:div w:id="692726595">
              <w:marLeft w:val="0"/>
              <w:marRight w:val="0"/>
              <w:marTop w:val="0"/>
              <w:marBottom w:val="0"/>
              <w:divBdr>
                <w:top w:val="none" w:sz="0" w:space="0" w:color="auto"/>
                <w:left w:val="none" w:sz="0" w:space="0" w:color="auto"/>
                <w:bottom w:val="none" w:sz="0" w:space="0" w:color="auto"/>
                <w:right w:val="none" w:sz="0" w:space="0" w:color="auto"/>
              </w:divBdr>
            </w:div>
          </w:divsChild>
        </w:div>
        <w:div w:id="690498455">
          <w:marLeft w:val="0"/>
          <w:marRight w:val="0"/>
          <w:marTop w:val="0"/>
          <w:marBottom w:val="0"/>
          <w:divBdr>
            <w:top w:val="none" w:sz="0" w:space="0" w:color="auto"/>
            <w:left w:val="none" w:sz="0" w:space="0" w:color="auto"/>
            <w:bottom w:val="none" w:sz="0" w:space="0" w:color="auto"/>
            <w:right w:val="none" w:sz="0" w:space="0" w:color="auto"/>
          </w:divBdr>
          <w:divsChild>
            <w:div w:id="1703628236">
              <w:marLeft w:val="0"/>
              <w:marRight w:val="0"/>
              <w:marTop w:val="0"/>
              <w:marBottom w:val="0"/>
              <w:divBdr>
                <w:top w:val="none" w:sz="0" w:space="0" w:color="auto"/>
                <w:left w:val="none" w:sz="0" w:space="0" w:color="auto"/>
                <w:bottom w:val="none" w:sz="0" w:space="0" w:color="auto"/>
                <w:right w:val="none" w:sz="0" w:space="0" w:color="auto"/>
              </w:divBdr>
            </w:div>
          </w:divsChild>
        </w:div>
        <w:div w:id="1203055006">
          <w:marLeft w:val="0"/>
          <w:marRight w:val="0"/>
          <w:marTop w:val="0"/>
          <w:marBottom w:val="0"/>
          <w:divBdr>
            <w:top w:val="none" w:sz="0" w:space="0" w:color="auto"/>
            <w:left w:val="none" w:sz="0" w:space="0" w:color="auto"/>
            <w:bottom w:val="none" w:sz="0" w:space="0" w:color="auto"/>
            <w:right w:val="none" w:sz="0" w:space="0" w:color="auto"/>
          </w:divBdr>
        </w:div>
        <w:div w:id="540166763">
          <w:marLeft w:val="0"/>
          <w:marRight w:val="0"/>
          <w:marTop w:val="0"/>
          <w:marBottom w:val="0"/>
          <w:divBdr>
            <w:top w:val="none" w:sz="0" w:space="0" w:color="auto"/>
            <w:left w:val="none" w:sz="0" w:space="0" w:color="auto"/>
            <w:bottom w:val="none" w:sz="0" w:space="0" w:color="auto"/>
            <w:right w:val="none" w:sz="0" w:space="0" w:color="auto"/>
          </w:divBdr>
          <w:divsChild>
            <w:div w:id="1078751484">
              <w:marLeft w:val="0"/>
              <w:marRight w:val="0"/>
              <w:marTop w:val="0"/>
              <w:marBottom w:val="0"/>
              <w:divBdr>
                <w:top w:val="none" w:sz="0" w:space="0" w:color="auto"/>
                <w:left w:val="none" w:sz="0" w:space="0" w:color="auto"/>
                <w:bottom w:val="none" w:sz="0" w:space="0" w:color="auto"/>
                <w:right w:val="none" w:sz="0" w:space="0" w:color="auto"/>
              </w:divBdr>
              <w:divsChild>
                <w:div w:id="613564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58776">
          <w:marLeft w:val="0"/>
          <w:marRight w:val="0"/>
          <w:marTop w:val="0"/>
          <w:marBottom w:val="0"/>
          <w:divBdr>
            <w:top w:val="none" w:sz="0" w:space="0" w:color="auto"/>
            <w:left w:val="none" w:sz="0" w:space="0" w:color="auto"/>
            <w:bottom w:val="none" w:sz="0" w:space="0" w:color="auto"/>
            <w:right w:val="none" w:sz="0" w:space="0" w:color="auto"/>
          </w:divBdr>
        </w:div>
        <w:div w:id="695808383">
          <w:marLeft w:val="0"/>
          <w:marRight w:val="0"/>
          <w:marTop w:val="0"/>
          <w:marBottom w:val="0"/>
          <w:divBdr>
            <w:top w:val="none" w:sz="0" w:space="0" w:color="auto"/>
            <w:left w:val="none" w:sz="0" w:space="0" w:color="auto"/>
            <w:bottom w:val="none" w:sz="0" w:space="0" w:color="auto"/>
            <w:right w:val="none" w:sz="0" w:space="0" w:color="auto"/>
          </w:divBdr>
          <w:divsChild>
            <w:div w:id="182520674">
              <w:marLeft w:val="0"/>
              <w:marRight w:val="0"/>
              <w:marTop w:val="0"/>
              <w:marBottom w:val="0"/>
              <w:divBdr>
                <w:top w:val="none" w:sz="0" w:space="0" w:color="auto"/>
                <w:left w:val="none" w:sz="0" w:space="0" w:color="auto"/>
                <w:bottom w:val="none" w:sz="0" w:space="0" w:color="auto"/>
                <w:right w:val="none" w:sz="0" w:space="0" w:color="auto"/>
              </w:divBdr>
              <w:divsChild>
                <w:div w:id="150917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7267049">
          <w:marLeft w:val="0"/>
          <w:marRight w:val="0"/>
          <w:marTop w:val="0"/>
          <w:marBottom w:val="0"/>
          <w:divBdr>
            <w:top w:val="none" w:sz="0" w:space="0" w:color="auto"/>
            <w:left w:val="none" w:sz="0" w:space="0" w:color="auto"/>
            <w:bottom w:val="none" w:sz="0" w:space="0" w:color="auto"/>
            <w:right w:val="none" w:sz="0" w:space="0" w:color="auto"/>
          </w:divBdr>
        </w:div>
        <w:div w:id="1439177860">
          <w:marLeft w:val="0"/>
          <w:marRight w:val="0"/>
          <w:marTop w:val="0"/>
          <w:marBottom w:val="0"/>
          <w:divBdr>
            <w:top w:val="none" w:sz="0" w:space="0" w:color="auto"/>
            <w:left w:val="none" w:sz="0" w:space="0" w:color="auto"/>
            <w:bottom w:val="none" w:sz="0" w:space="0" w:color="auto"/>
            <w:right w:val="none" w:sz="0" w:space="0" w:color="auto"/>
          </w:divBdr>
          <w:divsChild>
            <w:div w:id="2031448624">
              <w:marLeft w:val="0"/>
              <w:marRight w:val="0"/>
              <w:marTop w:val="0"/>
              <w:marBottom w:val="0"/>
              <w:divBdr>
                <w:top w:val="none" w:sz="0" w:space="0" w:color="auto"/>
                <w:left w:val="none" w:sz="0" w:space="0" w:color="auto"/>
                <w:bottom w:val="none" w:sz="0" w:space="0" w:color="auto"/>
                <w:right w:val="none" w:sz="0" w:space="0" w:color="auto"/>
              </w:divBdr>
              <w:divsChild>
                <w:div w:id="1240556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15851">
          <w:marLeft w:val="0"/>
          <w:marRight w:val="0"/>
          <w:marTop w:val="0"/>
          <w:marBottom w:val="0"/>
          <w:divBdr>
            <w:top w:val="none" w:sz="0" w:space="0" w:color="auto"/>
            <w:left w:val="none" w:sz="0" w:space="0" w:color="auto"/>
            <w:bottom w:val="none" w:sz="0" w:space="0" w:color="auto"/>
            <w:right w:val="none" w:sz="0" w:space="0" w:color="auto"/>
          </w:divBdr>
        </w:div>
        <w:div w:id="1179153097">
          <w:marLeft w:val="0"/>
          <w:marRight w:val="0"/>
          <w:marTop w:val="0"/>
          <w:marBottom w:val="0"/>
          <w:divBdr>
            <w:top w:val="none" w:sz="0" w:space="0" w:color="auto"/>
            <w:left w:val="none" w:sz="0" w:space="0" w:color="auto"/>
            <w:bottom w:val="none" w:sz="0" w:space="0" w:color="auto"/>
            <w:right w:val="none" w:sz="0" w:space="0" w:color="auto"/>
          </w:divBdr>
          <w:divsChild>
            <w:div w:id="994988083">
              <w:marLeft w:val="0"/>
              <w:marRight w:val="0"/>
              <w:marTop w:val="0"/>
              <w:marBottom w:val="0"/>
              <w:divBdr>
                <w:top w:val="none" w:sz="0" w:space="0" w:color="auto"/>
                <w:left w:val="none" w:sz="0" w:space="0" w:color="auto"/>
                <w:bottom w:val="none" w:sz="0" w:space="0" w:color="auto"/>
                <w:right w:val="none" w:sz="0" w:space="0" w:color="auto"/>
              </w:divBdr>
              <w:divsChild>
                <w:div w:id="576787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5750449">
          <w:marLeft w:val="0"/>
          <w:marRight w:val="0"/>
          <w:marTop w:val="0"/>
          <w:marBottom w:val="0"/>
          <w:divBdr>
            <w:top w:val="none" w:sz="0" w:space="0" w:color="auto"/>
            <w:left w:val="none" w:sz="0" w:space="0" w:color="auto"/>
            <w:bottom w:val="none" w:sz="0" w:space="0" w:color="auto"/>
            <w:right w:val="none" w:sz="0" w:space="0" w:color="auto"/>
          </w:divBdr>
        </w:div>
        <w:div w:id="1007943894">
          <w:marLeft w:val="0"/>
          <w:marRight w:val="0"/>
          <w:marTop w:val="0"/>
          <w:marBottom w:val="0"/>
          <w:divBdr>
            <w:top w:val="none" w:sz="0" w:space="0" w:color="auto"/>
            <w:left w:val="none" w:sz="0" w:space="0" w:color="auto"/>
            <w:bottom w:val="none" w:sz="0" w:space="0" w:color="auto"/>
            <w:right w:val="none" w:sz="0" w:space="0" w:color="auto"/>
          </w:divBdr>
          <w:divsChild>
            <w:div w:id="566382756">
              <w:marLeft w:val="0"/>
              <w:marRight w:val="0"/>
              <w:marTop w:val="0"/>
              <w:marBottom w:val="0"/>
              <w:divBdr>
                <w:top w:val="none" w:sz="0" w:space="0" w:color="auto"/>
                <w:left w:val="none" w:sz="0" w:space="0" w:color="auto"/>
                <w:bottom w:val="none" w:sz="0" w:space="0" w:color="auto"/>
                <w:right w:val="none" w:sz="0" w:space="0" w:color="auto"/>
              </w:divBdr>
              <w:divsChild>
                <w:div w:id="1959292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6751030">
          <w:marLeft w:val="0"/>
          <w:marRight w:val="0"/>
          <w:marTop w:val="0"/>
          <w:marBottom w:val="0"/>
          <w:divBdr>
            <w:top w:val="none" w:sz="0" w:space="0" w:color="auto"/>
            <w:left w:val="none" w:sz="0" w:space="0" w:color="auto"/>
            <w:bottom w:val="none" w:sz="0" w:space="0" w:color="auto"/>
            <w:right w:val="none" w:sz="0" w:space="0" w:color="auto"/>
          </w:divBdr>
        </w:div>
        <w:div w:id="1012880013">
          <w:marLeft w:val="0"/>
          <w:marRight w:val="0"/>
          <w:marTop w:val="0"/>
          <w:marBottom w:val="0"/>
          <w:divBdr>
            <w:top w:val="none" w:sz="0" w:space="0" w:color="auto"/>
            <w:left w:val="none" w:sz="0" w:space="0" w:color="auto"/>
            <w:bottom w:val="none" w:sz="0" w:space="0" w:color="auto"/>
            <w:right w:val="none" w:sz="0" w:space="0" w:color="auto"/>
          </w:divBdr>
          <w:divsChild>
            <w:div w:id="111486710">
              <w:marLeft w:val="0"/>
              <w:marRight w:val="0"/>
              <w:marTop w:val="0"/>
              <w:marBottom w:val="0"/>
              <w:divBdr>
                <w:top w:val="none" w:sz="0" w:space="0" w:color="auto"/>
                <w:left w:val="none" w:sz="0" w:space="0" w:color="auto"/>
                <w:bottom w:val="none" w:sz="0" w:space="0" w:color="auto"/>
                <w:right w:val="none" w:sz="0" w:space="0" w:color="auto"/>
              </w:divBdr>
              <w:divsChild>
                <w:div w:id="430853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902258">
          <w:marLeft w:val="0"/>
          <w:marRight w:val="0"/>
          <w:marTop w:val="0"/>
          <w:marBottom w:val="0"/>
          <w:divBdr>
            <w:top w:val="none" w:sz="0" w:space="0" w:color="auto"/>
            <w:left w:val="none" w:sz="0" w:space="0" w:color="auto"/>
            <w:bottom w:val="none" w:sz="0" w:space="0" w:color="auto"/>
            <w:right w:val="none" w:sz="0" w:space="0" w:color="auto"/>
          </w:divBdr>
        </w:div>
        <w:div w:id="1207572664">
          <w:marLeft w:val="0"/>
          <w:marRight w:val="0"/>
          <w:marTop w:val="0"/>
          <w:marBottom w:val="0"/>
          <w:divBdr>
            <w:top w:val="none" w:sz="0" w:space="0" w:color="auto"/>
            <w:left w:val="none" w:sz="0" w:space="0" w:color="auto"/>
            <w:bottom w:val="none" w:sz="0" w:space="0" w:color="auto"/>
            <w:right w:val="none" w:sz="0" w:space="0" w:color="auto"/>
          </w:divBdr>
          <w:divsChild>
            <w:div w:id="335228633">
              <w:marLeft w:val="0"/>
              <w:marRight w:val="0"/>
              <w:marTop w:val="0"/>
              <w:marBottom w:val="0"/>
              <w:divBdr>
                <w:top w:val="none" w:sz="0" w:space="0" w:color="auto"/>
                <w:left w:val="none" w:sz="0" w:space="0" w:color="auto"/>
                <w:bottom w:val="none" w:sz="0" w:space="0" w:color="auto"/>
                <w:right w:val="none" w:sz="0" w:space="0" w:color="auto"/>
              </w:divBdr>
              <w:divsChild>
                <w:div w:id="1538003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5168127">
          <w:marLeft w:val="0"/>
          <w:marRight w:val="0"/>
          <w:marTop w:val="0"/>
          <w:marBottom w:val="0"/>
          <w:divBdr>
            <w:top w:val="none" w:sz="0" w:space="0" w:color="auto"/>
            <w:left w:val="none" w:sz="0" w:space="0" w:color="auto"/>
            <w:bottom w:val="none" w:sz="0" w:space="0" w:color="auto"/>
            <w:right w:val="none" w:sz="0" w:space="0" w:color="auto"/>
          </w:divBdr>
        </w:div>
        <w:div w:id="1516269492">
          <w:marLeft w:val="0"/>
          <w:marRight w:val="0"/>
          <w:marTop w:val="0"/>
          <w:marBottom w:val="0"/>
          <w:divBdr>
            <w:top w:val="none" w:sz="0" w:space="0" w:color="auto"/>
            <w:left w:val="none" w:sz="0" w:space="0" w:color="auto"/>
            <w:bottom w:val="none" w:sz="0" w:space="0" w:color="auto"/>
            <w:right w:val="none" w:sz="0" w:space="0" w:color="auto"/>
          </w:divBdr>
          <w:divsChild>
            <w:div w:id="724329151">
              <w:marLeft w:val="0"/>
              <w:marRight w:val="0"/>
              <w:marTop w:val="0"/>
              <w:marBottom w:val="0"/>
              <w:divBdr>
                <w:top w:val="none" w:sz="0" w:space="0" w:color="auto"/>
                <w:left w:val="none" w:sz="0" w:space="0" w:color="auto"/>
                <w:bottom w:val="none" w:sz="0" w:space="0" w:color="auto"/>
                <w:right w:val="none" w:sz="0" w:space="0" w:color="auto"/>
              </w:divBdr>
              <w:divsChild>
                <w:div w:id="1349718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4669491">
          <w:marLeft w:val="0"/>
          <w:marRight w:val="0"/>
          <w:marTop w:val="0"/>
          <w:marBottom w:val="0"/>
          <w:divBdr>
            <w:top w:val="none" w:sz="0" w:space="0" w:color="auto"/>
            <w:left w:val="none" w:sz="0" w:space="0" w:color="auto"/>
            <w:bottom w:val="none" w:sz="0" w:space="0" w:color="auto"/>
            <w:right w:val="none" w:sz="0" w:space="0" w:color="auto"/>
          </w:divBdr>
        </w:div>
        <w:div w:id="1580947487">
          <w:marLeft w:val="0"/>
          <w:marRight w:val="0"/>
          <w:marTop w:val="0"/>
          <w:marBottom w:val="0"/>
          <w:divBdr>
            <w:top w:val="none" w:sz="0" w:space="0" w:color="auto"/>
            <w:left w:val="none" w:sz="0" w:space="0" w:color="auto"/>
            <w:bottom w:val="none" w:sz="0" w:space="0" w:color="auto"/>
            <w:right w:val="none" w:sz="0" w:space="0" w:color="auto"/>
          </w:divBdr>
          <w:divsChild>
            <w:div w:id="1372225177">
              <w:marLeft w:val="0"/>
              <w:marRight w:val="0"/>
              <w:marTop w:val="0"/>
              <w:marBottom w:val="0"/>
              <w:divBdr>
                <w:top w:val="none" w:sz="0" w:space="0" w:color="auto"/>
                <w:left w:val="none" w:sz="0" w:space="0" w:color="auto"/>
                <w:bottom w:val="none" w:sz="0" w:space="0" w:color="auto"/>
                <w:right w:val="none" w:sz="0" w:space="0" w:color="auto"/>
              </w:divBdr>
              <w:divsChild>
                <w:div w:id="2015447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9601467">
          <w:marLeft w:val="0"/>
          <w:marRight w:val="0"/>
          <w:marTop w:val="0"/>
          <w:marBottom w:val="0"/>
          <w:divBdr>
            <w:top w:val="none" w:sz="0" w:space="0" w:color="auto"/>
            <w:left w:val="none" w:sz="0" w:space="0" w:color="auto"/>
            <w:bottom w:val="none" w:sz="0" w:space="0" w:color="auto"/>
            <w:right w:val="none" w:sz="0" w:space="0" w:color="auto"/>
          </w:divBdr>
        </w:div>
        <w:div w:id="528687010">
          <w:marLeft w:val="0"/>
          <w:marRight w:val="0"/>
          <w:marTop w:val="0"/>
          <w:marBottom w:val="0"/>
          <w:divBdr>
            <w:top w:val="none" w:sz="0" w:space="0" w:color="auto"/>
            <w:left w:val="none" w:sz="0" w:space="0" w:color="auto"/>
            <w:bottom w:val="none" w:sz="0" w:space="0" w:color="auto"/>
            <w:right w:val="none" w:sz="0" w:space="0" w:color="auto"/>
          </w:divBdr>
          <w:divsChild>
            <w:div w:id="1173103265">
              <w:marLeft w:val="0"/>
              <w:marRight w:val="0"/>
              <w:marTop w:val="0"/>
              <w:marBottom w:val="0"/>
              <w:divBdr>
                <w:top w:val="none" w:sz="0" w:space="0" w:color="auto"/>
                <w:left w:val="none" w:sz="0" w:space="0" w:color="auto"/>
                <w:bottom w:val="none" w:sz="0" w:space="0" w:color="auto"/>
                <w:right w:val="none" w:sz="0" w:space="0" w:color="auto"/>
              </w:divBdr>
              <w:divsChild>
                <w:div w:id="1773669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919319">
      <w:bodyDiv w:val="1"/>
      <w:marLeft w:val="0"/>
      <w:marRight w:val="0"/>
      <w:marTop w:val="0"/>
      <w:marBottom w:val="0"/>
      <w:divBdr>
        <w:top w:val="none" w:sz="0" w:space="0" w:color="auto"/>
        <w:left w:val="none" w:sz="0" w:space="0" w:color="auto"/>
        <w:bottom w:val="none" w:sz="0" w:space="0" w:color="auto"/>
        <w:right w:val="none" w:sz="0" w:space="0" w:color="auto"/>
      </w:divBdr>
      <w:divsChild>
        <w:div w:id="351999805">
          <w:marLeft w:val="0"/>
          <w:marRight w:val="0"/>
          <w:marTop w:val="0"/>
          <w:marBottom w:val="0"/>
          <w:divBdr>
            <w:top w:val="none" w:sz="0" w:space="0" w:color="auto"/>
            <w:left w:val="none" w:sz="0" w:space="0" w:color="auto"/>
            <w:bottom w:val="none" w:sz="0" w:space="0" w:color="auto"/>
            <w:right w:val="none" w:sz="0" w:space="0" w:color="auto"/>
          </w:divBdr>
          <w:divsChild>
            <w:div w:id="1659532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4877683">
      <w:bodyDiv w:val="1"/>
      <w:marLeft w:val="0"/>
      <w:marRight w:val="0"/>
      <w:marTop w:val="0"/>
      <w:marBottom w:val="0"/>
      <w:divBdr>
        <w:top w:val="none" w:sz="0" w:space="0" w:color="auto"/>
        <w:left w:val="none" w:sz="0" w:space="0" w:color="auto"/>
        <w:bottom w:val="none" w:sz="0" w:space="0" w:color="auto"/>
        <w:right w:val="none" w:sz="0" w:space="0" w:color="auto"/>
      </w:divBdr>
    </w:div>
    <w:div w:id="230621285">
      <w:bodyDiv w:val="1"/>
      <w:marLeft w:val="0"/>
      <w:marRight w:val="0"/>
      <w:marTop w:val="0"/>
      <w:marBottom w:val="0"/>
      <w:divBdr>
        <w:top w:val="none" w:sz="0" w:space="0" w:color="auto"/>
        <w:left w:val="none" w:sz="0" w:space="0" w:color="auto"/>
        <w:bottom w:val="none" w:sz="0" w:space="0" w:color="auto"/>
        <w:right w:val="none" w:sz="0" w:space="0" w:color="auto"/>
      </w:divBdr>
      <w:divsChild>
        <w:div w:id="1261254523">
          <w:marLeft w:val="0"/>
          <w:marRight w:val="0"/>
          <w:marTop w:val="0"/>
          <w:marBottom w:val="0"/>
          <w:divBdr>
            <w:top w:val="none" w:sz="0" w:space="0" w:color="auto"/>
            <w:left w:val="none" w:sz="0" w:space="0" w:color="auto"/>
            <w:bottom w:val="none" w:sz="0" w:space="0" w:color="auto"/>
            <w:right w:val="none" w:sz="0" w:space="0" w:color="auto"/>
          </w:divBdr>
          <w:divsChild>
            <w:div w:id="862668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0456089">
      <w:bodyDiv w:val="1"/>
      <w:marLeft w:val="0"/>
      <w:marRight w:val="0"/>
      <w:marTop w:val="0"/>
      <w:marBottom w:val="0"/>
      <w:divBdr>
        <w:top w:val="none" w:sz="0" w:space="0" w:color="auto"/>
        <w:left w:val="none" w:sz="0" w:space="0" w:color="auto"/>
        <w:bottom w:val="none" w:sz="0" w:space="0" w:color="auto"/>
        <w:right w:val="none" w:sz="0" w:space="0" w:color="auto"/>
      </w:divBdr>
      <w:divsChild>
        <w:div w:id="1706062006">
          <w:marLeft w:val="0"/>
          <w:marRight w:val="0"/>
          <w:marTop w:val="0"/>
          <w:marBottom w:val="0"/>
          <w:divBdr>
            <w:top w:val="none" w:sz="0" w:space="0" w:color="auto"/>
            <w:left w:val="none" w:sz="0" w:space="0" w:color="auto"/>
            <w:bottom w:val="none" w:sz="0" w:space="0" w:color="auto"/>
            <w:right w:val="none" w:sz="0" w:space="0" w:color="auto"/>
          </w:divBdr>
          <w:divsChild>
            <w:div w:id="2018654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4411009">
      <w:bodyDiv w:val="1"/>
      <w:marLeft w:val="0"/>
      <w:marRight w:val="0"/>
      <w:marTop w:val="0"/>
      <w:marBottom w:val="0"/>
      <w:divBdr>
        <w:top w:val="none" w:sz="0" w:space="0" w:color="auto"/>
        <w:left w:val="none" w:sz="0" w:space="0" w:color="auto"/>
        <w:bottom w:val="none" w:sz="0" w:space="0" w:color="auto"/>
        <w:right w:val="none" w:sz="0" w:space="0" w:color="auto"/>
      </w:divBdr>
      <w:divsChild>
        <w:div w:id="1214930541">
          <w:marLeft w:val="0"/>
          <w:marRight w:val="0"/>
          <w:marTop w:val="0"/>
          <w:marBottom w:val="0"/>
          <w:divBdr>
            <w:top w:val="none" w:sz="0" w:space="0" w:color="auto"/>
            <w:left w:val="none" w:sz="0" w:space="0" w:color="auto"/>
            <w:bottom w:val="none" w:sz="0" w:space="0" w:color="auto"/>
            <w:right w:val="none" w:sz="0" w:space="0" w:color="auto"/>
          </w:divBdr>
          <w:divsChild>
            <w:div w:id="1946770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464427">
      <w:bodyDiv w:val="1"/>
      <w:marLeft w:val="0"/>
      <w:marRight w:val="0"/>
      <w:marTop w:val="0"/>
      <w:marBottom w:val="0"/>
      <w:divBdr>
        <w:top w:val="none" w:sz="0" w:space="0" w:color="auto"/>
        <w:left w:val="none" w:sz="0" w:space="0" w:color="auto"/>
        <w:bottom w:val="none" w:sz="0" w:space="0" w:color="auto"/>
        <w:right w:val="none" w:sz="0" w:space="0" w:color="auto"/>
      </w:divBdr>
      <w:divsChild>
        <w:div w:id="1478061851">
          <w:marLeft w:val="0"/>
          <w:marRight w:val="0"/>
          <w:marTop w:val="0"/>
          <w:marBottom w:val="0"/>
          <w:divBdr>
            <w:top w:val="none" w:sz="0" w:space="0" w:color="auto"/>
            <w:left w:val="none" w:sz="0" w:space="0" w:color="auto"/>
            <w:bottom w:val="none" w:sz="0" w:space="0" w:color="auto"/>
            <w:right w:val="none" w:sz="0" w:space="0" w:color="auto"/>
          </w:divBdr>
          <w:divsChild>
            <w:div w:id="1157041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4288705">
      <w:bodyDiv w:val="1"/>
      <w:marLeft w:val="0"/>
      <w:marRight w:val="0"/>
      <w:marTop w:val="0"/>
      <w:marBottom w:val="0"/>
      <w:divBdr>
        <w:top w:val="none" w:sz="0" w:space="0" w:color="auto"/>
        <w:left w:val="none" w:sz="0" w:space="0" w:color="auto"/>
        <w:bottom w:val="none" w:sz="0" w:space="0" w:color="auto"/>
        <w:right w:val="none" w:sz="0" w:space="0" w:color="auto"/>
      </w:divBdr>
    </w:div>
    <w:div w:id="302738549">
      <w:bodyDiv w:val="1"/>
      <w:marLeft w:val="0"/>
      <w:marRight w:val="0"/>
      <w:marTop w:val="0"/>
      <w:marBottom w:val="0"/>
      <w:divBdr>
        <w:top w:val="none" w:sz="0" w:space="0" w:color="auto"/>
        <w:left w:val="none" w:sz="0" w:space="0" w:color="auto"/>
        <w:bottom w:val="none" w:sz="0" w:space="0" w:color="auto"/>
        <w:right w:val="none" w:sz="0" w:space="0" w:color="auto"/>
      </w:divBdr>
      <w:divsChild>
        <w:div w:id="1654137789">
          <w:marLeft w:val="0"/>
          <w:marRight w:val="0"/>
          <w:marTop w:val="0"/>
          <w:marBottom w:val="0"/>
          <w:divBdr>
            <w:top w:val="none" w:sz="0" w:space="0" w:color="auto"/>
            <w:left w:val="none" w:sz="0" w:space="0" w:color="auto"/>
            <w:bottom w:val="none" w:sz="0" w:space="0" w:color="auto"/>
            <w:right w:val="none" w:sz="0" w:space="0" w:color="auto"/>
          </w:divBdr>
          <w:divsChild>
            <w:div w:id="348996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6983568">
      <w:bodyDiv w:val="1"/>
      <w:marLeft w:val="0"/>
      <w:marRight w:val="0"/>
      <w:marTop w:val="0"/>
      <w:marBottom w:val="0"/>
      <w:divBdr>
        <w:top w:val="none" w:sz="0" w:space="0" w:color="auto"/>
        <w:left w:val="none" w:sz="0" w:space="0" w:color="auto"/>
        <w:bottom w:val="none" w:sz="0" w:space="0" w:color="auto"/>
        <w:right w:val="none" w:sz="0" w:space="0" w:color="auto"/>
      </w:divBdr>
      <w:divsChild>
        <w:div w:id="303700370">
          <w:marLeft w:val="0"/>
          <w:marRight w:val="0"/>
          <w:marTop w:val="0"/>
          <w:marBottom w:val="0"/>
          <w:divBdr>
            <w:top w:val="none" w:sz="0" w:space="0" w:color="auto"/>
            <w:left w:val="none" w:sz="0" w:space="0" w:color="auto"/>
            <w:bottom w:val="none" w:sz="0" w:space="0" w:color="auto"/>
            <w:right w:val="none" w:sz="0" w:space="0" w:color="auto"/>
          </w:divBdr>
          <w:divsChild>
            <w:div w:id="1624576822">
              <w:marLeft w:val="0"/>
              <w:marRight w:val="0"/>
              <w:marTop w:val="0"/>
              <w:marBottom w:val="0"/>
              <w:divBdr>
                <w:top w:val="none" w:sz="0" w:space="0" w:color="auto"/>
                <w:left w:val="none" w:sz="0" w:space="0" w:color="auto"/>
                <w:bottom w:val="none" w:sz="0" w:space="0" w:color="auto"/>
                <w:right w:val="none" w:sz="0" w:space="0" w:color="auto"/>
              </w:divBdr>
              <w:divsChild>
                <w:div w:id="404378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3365949">
      <w:bodyDiv w:val="1"/>
      <w:marLeft w:val="0"/>
      <w:marRight w:val="0"/>
      <w:marTop w:val="0"/>
      <w:marBottom w:val="0"/>
      <w:divBdr>
        <w:top w:val="none" w:sz="0" w:space="0" w:color="auto"/>
        <w:left w:val="none" w:sz="0" w:space="0" w:color="auto"/>
        <w:bottom w:val="none" w:sz="0" w:space="0" w:color="auto"/>
        <w:right w:val="none" w:sz="0" w:space="0" w:color="auto"/>
      </w:divBdr>
      <w:divsChild>
        <w:div w:id="1315185854">
          <w:marLeft w:val="0"/>
          <w:marRight w:val="0"/>
          <w:marTop w:val="0"/>
          <w:marBottom w:val="0"/>
          <w:divBdr>
            <w:top w:val="none" w:sz="0" w:space="0" w:color="auto"/>
            <w:left w:val="none" w:sz="0" w:space="0" w:color="auto"/>
            <w:bottom w:val="none" w:sz="0" w:space="0" w:color="auto"/>
            <w:right w:val="none" w:sz="0" w:space="0" w:color="auto"/>
          </w:divBdr>
          <w:divsChild>
            <w:div w:id="1549762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3116196">
      <w:bodyDiv w:val="1"/>
      <w:marLeft w:val="0"/>
      <w:marRight w:val="0"/>
      <w:marTop w:val="0"/>
      <w:marBottom w:val="0"/>
      <w:divBdr>
        <w:top w:val="none" w:sz="0" w:space="0" w:color="auto"/>
        <w:left w:val="none" w:sz="0" w:space="0" w:color="auto"/>
        <w:bottom w:val="none" w:sz="0" w:space="0" w:color="auto"/>
        <w:right w:val="none" w:sz="0" w:space="0" w:color="auto"/>
      </w:divBdr>
      <w:divsChild>
        <w:div w:id="1689478198">
          <w:marLeft w:val="0"/>
          <w:marRight w:val="0"/>
          <w:marTop w:val="0"/>
          <w:marBottom w:val="0"/>
          <w:divBdr>
            <w:top w:val="none" w:sz="0" w:space="0" w:color="auto"/>
            <w:left w:val="none" w:sz="0" w:space="0" w:color="auto"/>
            <w:bottom w:val="none" w:sz="0" w:space="0" w:color="auto"/>
            <w:right w:val="none" w:sz="0" w:space="0" w:color="auto"/>
          </w:divBdr>
          <w:divsChild>
            <w:div w:id="157699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474706">
      <w:bodyDiv w:val="1"/>
      <w:marLeft w:val="0"/>
      <w:marRight w:val="0"/>
      <w:marTop w:val="0"/>
      <w:marBottom w:val="0"/>
      <w:divBdr>
        <w:top w:val="none" w:sz="0" w:space="0" w:color="auto"/>
        <w:left w:val="none" w:sz="0" w:space="0" w:color="auto"/>
        <w:bottom w:val="none" w:sz="0" w:space="0" w:color="auto"/>
        <w:right w:val="none" w:sz="0" w:space="0" w:color="auto"/>
      </w:divBdr>
      <w:divsChild>
        <w:div w:id="257952616">
          <w:marLeft w:val="0"/>
          <w:marRight w:val="0"/>
          <w:marTop w:val="0"/>
          <w:marBottom w:val="0"/>
          <w:divBdr>
            <w:top w:val="none" w:sz="0" w:space="0" w:color="auto"/>
            <w:left w:val="none" w:sz="0" w:space="0" w:color="auto"/>
            <w:bottom w:val="none" w:sz="0" w:space="0" w:color="auto"/>
            <w:right w:val="none" w:sz="0" w:space="0" w:color="auto"/>
          </w:divBdr>
          <w:divsChild>
            <w:div w:id="203622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4643401">
      <w:bodyDiv w:val="1"/>
      <w:marLeft w:val="0"/>
      <w:marRight w:val="0"/>
      <w:marTop w:val="0"/>
      <w:marBottom w:val="0"/>
      <w:divBdr>
        <w:top w:val="none" w:sz="0" w:space="0" w:color="auto"/>
        <w:left w:val="none" w:sz="0" w:space="0" w:color="auto"/>
        <w:bottom w:val="none" w:sz="0" w:space="0" w:color="auto"/>
        <w:right w:val="none" w:sz="0" w:space="0" w:color="auto"/>
      </w:divBdr>
      <w:divsChild>
        <w:div w:id="405156177">
          <w:marLeft w:val="0"/>
          <w:marRight w:val="0"/>
          <w:marTop w:val="0"/>
          <w:marBottom w:val="0"/>
          <w:divBdr>
            <w:top w:val="none" w:sz="0" w:space="0" w:color="auto"/>
            <w:left w:val="none" w:sz="0" w:space="0" w:color="auto"/>
            <w:bottom w:val="none" w:sz="0" w:space="0" w:color="auto"/>
            <w:right w:val="none" w:sz="0" w:space="0" w:color="auto"/>
          </w:divBdr>
          <w:divsChild>
            <w:div w:id="774598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7167660">
      <w:bodyDiv w:val="1"/>
      <w:marLeft w:val="0"/>
      <w:marRight w:val="0"/>
      <w:marTop w:val="0"/>
      <w:marBottom w:val="0"/>
      <w:divBdr>
        <w:top w:val="none" w:sz="0" w:space="0" w:color="auto"/>
        <w:left w:val="none" w:sz="0" w:space="0" w:color="auto"/>
        <w:bottom w:val="none" w:sz="0" w:space="0" w:color="auto"/>
        <w:right w:val="none" w:sz="0" w:space="0" w:color="auto"/>
      </w:divBdr>
    </w:div>
    <w:div w:id="466355608">
      <w:bodyDiv w:val="1"/>
      <w:marLeft w:val="0"/>
      <w:marRight w:val="0"/>
      <w:marTop w:val="0"/>
      <w:marBottom w:val="0"/>
      <w:divBdr>
        <w:top w:val="none" w:sz="0" w:space="0" w:color="auto"/>
        <w:left w:val="none" w:sz="0" w:space="0" w:color="auto"/>
        <w:bottom w:val="none" w:sz="0" w:space="0" w:color="auto"/>
        <w:right w:val="none" w:sz="0" w:space="0" w:color="auto"/>
      </w:divBdr>
      <w:divsChild>
        <w:div w:id="29961130">
          <w:marLeft w:val="0"/>
          <w:marRight w:val="0"/>
          <w:marTop w:val="0"/>
          <w:marBottom w:val="0"/>
          <w:divBdr>
            <w:top w:val="none" w:sz="0" w:space="0" w:color="auto"/>
            <w:left w:val="none" w:sz="0" w:space="0" w:color="auto"/>
            <w:bottom w:val="none" w:sz="0" w:space="0" w:color="auto"/>
            <w:right w:val="none" w:sz="0" w:space="0" w:color="auto"/>
          </w:divBdr>
          <w:divsChild>
            <w:div w:id="564993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1217934">
      <w:bodyDiv w:val="1"/>
      <w:marLeft w:val="0"/>
      <w:marRight w:val="0"/>
      <w:marTop w:val="0"/>
      <w:marBottom w:val="0"/>
      <w:divBdr>
        <w:top w:val="none" w:sz="0" w:space="0" w:color="auto"/>
        <w:left w:val="none" w:sz="0" w:space="0" w:color="auto"/>
        <w:bottom w:val="none" w:sz="0" w:space="0" w:color="auto"/>
        <w:right w:val="none" w:sz="0" w:space="0" w:color="auto"/>
      </w:divBdr>
    </w:div>
    <w:div w:id="506871545">
      <w:bodyDiv w:val="1"/>
      <w:marLeft w:val="0"/>
      <w:marRight w:val="0"/>
      <w:marTop w:val="0"/>
      <w:marBottom w:val="0"/>
      <w:divBdr>
        <w:top w:val="none" w:sz="0" w:space="0" w:color="auto"/>
        <w:left w:val="none" w:sz="0" w:space="0" w:color="auto"/>
        <w:bottom w:val="none" w:sz="0" w:space="0" w:color="auto"/>
        <w:right w:val="none" w:sz="0" w:space="0" w:color="auto"/>
      </w:divBdr>
      <w:divsChild>
        <w:div w:id="1392532777">
          <w:marLeft w:val="0"/>
          <w:marRight w:val="0"/>
          <w:marTop w:val="0"/>
          <w:marBottom w:val="0"/>
          <w:divBdr>
            <w:top w:val="none" w:sz="0" w:space="0" w:color="auto"/>
            <w:left w:val="none" w:sz="0" w:space="0" w:color="auto"/>
            <w:bottom w:val="none" w:sz="0" w:space="0" w:color="auto"/>
            <w:right w:val="none" w:sz="0" w:space="0" w:color="auto"/>
          </w:divBdr>
          <w:divsChild>
            <w:div w:id="830563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6114987">
      <w:bodyDiv w:val="1"/>
      <w:marLeft w:val="0"/>
      <w:marRight w:val="0"/>
      <w:marTop w:val="0"/>
      <w:marBottom w:val="0"/>
      <w:divBdr>
        <w:top w:val="none" w:sz="0" w:space="0" w:color="auto"/>
        <w:left w:val="none" w:sz="0" w:space="0" w:color="auto"/>
        <w:bottom w:val="none" w:sz="0" w:space="0" w:color="auto"/>
        <w:right w:val="none" w:sz="0" w:space="0" w:color="auto"/>
      </w:divBdr>
      <w:divsChild>
        <w:div w:id="1318147569">
          <w:marLeft w:val="0"/>
          <w:marRight w:val="0"/>
          <w:marTop w:val="0"/>
          <w:marBottom w:val="0"/>
          <w:divBdr>
            <w:top w:val="none" w:sz="0" w:space="0" w:color="auto"/>
            <w:left w:val="none" w:sz="0" w:space="0" w:color="auto"/>
            <w:bottom w:val="none" w:sz="0" w:space="0" w:color="auto"/>
            <w:right w:val="none" w:sz="0" w:space="0" w:color="auto"/>
          </w:divBdr>
          <w:divsChild>
            <w:div w:id="862016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9615046">
      <w:bodyDiv w:val="1"/>
      <w:marLeft w:val="0"/>
      <w:marRight w:val="0"/>
      <w:marTop w:val="0"/>
      <w:marBottom w:val="0"/>
      <w:divBdr>
        <w:top w:val="none" w:sz="0" w:space="0" w:color="auto"/>
        <w:left w:val="none" w:sz="0" w:space="0" w:color="auto"/>
        <w:bottom w:val="none" w:sz="0" w:space="0" w:color="auto"/>
        <w:right w:val="none" w:sz="0" w:space="0" w:color="auto"/>
      </w:divBdr>
      <w:divsChild>
        <w:div w:id="1324820590">
          <w:marLeft w:val="0"/>
          <w:marRight w:val="0"/>
          <w:marTop w:val="0"/>
          <w:marBottom w:val="0"/>
          <w:divBdr>
            <w:top w:val="none" w:sz="0" w:space="0" w:color="auto"/>
            <w:left w:val="none" w:sz="0" w:space="0" w:color="auto"/>
            <w:bottom w:val="none" w:sz="0" w:space="0" w:color="auto"/>
            <w:right w:val="none" w:sz="0" w:space="0" w:color="auto"/>
          </w:divBdr>
          <w:divsChild>
            <w:div w:id="2061249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9828653">
      <w:bodyDiv w:val="1"/>
      <w:marLeft w:val="0"/>
      <w:marRight w:val="0"/>
      <w:marTop w:val="0"/>
      <w:marBottom w:val="0"/>
      <w:divBdr>
        <w:top w:val="none" w:sz="0" w:space="0" w:color="auto"/>
        <w:left w:val="none" w:sz="0" w:space="0" w:color="auto"/>
        <w:bottom w:val="none" w:sz="0" w:space="0" w:color="auto"/>
        <w:right w:val="none" w:sz="0" w:space="0" w:color="auto"/>
      </w:divBdr>
    </w:div>
    <w:div w:id="587420581">
      <w:bodyDiv w:val="1"/>
      <w:marLeft w:val="0"/>
      <w:marRight w:val="0"/>
      <w:marTop w:val="0"/>
      <w:marBottom w:val="0"/>
      <w:divBdr>
        <w:top w:val="none" w:sz="0" w:space="0" w:color="auto"/>
        <w:left w:val="none" w:sz="0" w:space="0" w:color="auto"/>
        <w:bottom w:val="none" w:sz="0" w:space="0" w:color="auto"/>
        <w:right w:val="none" w:sz="0" w:space="0" w:color="auto"/>
      </w:divBdr>
    </w:div>
    <w:div w:id="703403675">
      <w:bodyDiv w:val="1"/>
      <w:marLeft w:val="0"/>
      <w:marRight w:val="0"/>
      <w:marTop w:val="0"/>
      <w:marBottom w:val="0"/>
      <w:divBdr>
        <w:top w:val="none" w:sz="0" w:space="0" w:color="auto"/>
        <w:left w:val="none" w:sz="0" w:space="0" w:color="auto"/>
        <w:bottom w:val="none" w:sz="0" w:space="0" w:color="auto"/>
        <w:right w:val="none" w:sz="0" w:space="0" w:color="auto"/>
      </w:divBdr>
    </w:div>
    <w:div w:id="707336439">
      <w:bodyDiv w:val="1"/>
      <w:marLeft w:val="0"/>
      <w:marRight w:val="0"/>
      <w:marTop w:val="0"/>
      <w:marBottom w:val="0"/>
      <w:divBdr>
        <w:top w:val="none" w:sz="0" w:space="0" w:color="auto"/>
        <w:left w:val="none" w:sz="0" w:space="0" w:color="auto"/>
        <w:bottom w:val="none" w:sz="0" w:space="0" w:color="auto"/>
        <w:right w:val="none" w:sz="0" w:space="0" w:color="auto"/>
      </w:divBdr>
      <w:divsChild>
        <w:div w:id="1201089717">
          <w:marLeft w:val="0"/>
          <w:marRight w:val="0"/>
          <w:marTop w:val="0"/>
          <w:marBottom w:val="0"/>
          <w:divBdr>
            <w:top w:val="none" w:sz="0" w:space="0" w:color="auto"/>
            <w:left w:val="none" w:sz="0" w:space="0" w:color="auto"/>
            <w:bottom w:val="none" w:sz="0" w:space="0" w:color="auto"/>
            <w:right w:val="none" w:sz="0" w:space="0" w:color="auto"/>
          </w:divBdr>
          <w:divsChild>
            <w:div w:id="1915891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8575595">
      <w:bodyDiv w:val="1"/>
      <w:marLeft w:val="0"/>
      <w:marRight w:val="0"/>
      <w:marTop w:val="0"/>
      <w:marBottom w:val="0"/>
      <w:divBdr>
        <w:top w:val="none" w:sz="0" w:space="0" w:color="auto"/>
        <w:left w:val="none" w:sz="0" w:space="0" w:color="auto"/>
        <w:bottom w:val="none" w:sz="0" w:space="0" w:color="auto"/>
        <w:right w:val="none" w:sz="0" w:space="0" w:color="auto"/>
      </w:divBdr>
      <w:divsChild>
        <w:div w:id="168184972">
          <w:marLeft w:val="0"/>
          <w:marRight w:val="0"/>
          <w:marTop w:val="0"/>
          <w:marBottom w:val="0"/>
          <w:divBdr>
            <w:top w:val="none" w:sz="0" w:space="0" w:color="auto"/>
            <w:left w:val="none" w:sz="0" w:space="0" w:color="auto"/>
            <w:bottom w:val="none" w:sz="0" w:space="0" w:color="auto"/>
            <w:right w:val="none" w:sz="0" w:space="0" w:color="auto"/>
          </w:divBdr>
          <w:divsChild>
            <w:div w:id="1000625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607903">
      <w:bodyDiv w:val="1"/>
      <w:marLeft w:val="0"/>
      <w:marRight w:val="0"/>
      <w:marTop w:val="0"/>
      <w:marBottom w:val="0"/>
      <w:divBdr>
        <w:top w:val="none" w:sz="0" w:space="0" w:color="auto"/>
        <w:left w:val="none" w:sz="0" w:space="0" w:color="auto"/>
        <w:bottom w:val="none" w:sz="0" w:space="0" w:color="auto"/>
        <w:right w:val="none" w:sz="0" w:space="0" w:color="auto"/>
      </w:divBdr>
    </w:div>
    <w:div w:id="763720603">
      <w:bodyDiv w:val="1"/>
      <w:marLeft w:val="0"/>
      <w:marRight w:val="0"/>
      <w:marTop w:val="0"/>
      <w:marBottom w:val="0"/>
      <w:divBdr>
        <w:top w:val="none" w:sz="0" w:space="0" w:color="auto"/>
        <w:left w:val="none" w:sz="0" w:space="0" w:color="auto"/>
        <w:bottom w:val="none" w:sz="0" w:space="0" w:color="auto"/>
        <w:right w:val="none" w:sz="0" w:space="0" w:color="auto"/>
      </w:divBdr>
    </w:div>
    <w:div w:id="811213876">
      <w:bodyDiv w:val="1"/>
      <w:marLeft w:val="0"/>
      <w:marRight w:val="0"/>
      <w:marTop w:val="0"/>
      <w:marBottom w:val="0"/>
      <w:divBdr>
        <w:top w:val="none" w:sz="0" w:space="0" w:color="auto"/>
        <w:left w:val="none" w:sz="0" w:space="0" w:color="auto"/>
        <w:bottom w:val="none" w:sz="0" w:space="0" w:color="auto"/>
        <w:right w:val="none" w:sz="0" w:space="0" w:color="auto"/>
      </w:divBdr>
      <w:divsChild>
        <w:div w:id="1225065300">
          <w:marLeft w:val="0"/>
          <w:marRight w:val="0"/>
          <w:marTop w:val="0"/>
          <w:marBottom w:val="0"/>
          <w:divBdr>
            <w:top w:val="none" w:sz="0" w:space="0" w:color="auto"/>
            <w:left w:val="none" w:sz="0" w:space="0" w:color="auto"/>
            <w:bottom w:val="none" w:sz="0" w:space="0" w:color="auto"/>
            <w:right w:val="none" w:sz="0" w:space="0" w:color="auto"/>
          </w:divBdr>
          <w:divsChild>
            <w:div w:id="1962958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2821440">
      <w:bodyDiv w:val="1"/>
      <w:marLeft w:val="0"/>
      <w:marRight w:val="0"/>
      <w:marTop w:val="0"/>
      <w:marBottom w:val="0"/>
      <w:divBdr>
        <w:top w:val="none" w:sz="0" w:space="0" w:color="auto"/>
        <w:left w:val="none" w:sz="0" w:space="0" w:color="auto"/>
        <w:bottom w:val="none" w:sz="0" w:space="0" w:color="auto"/>
        <w:right w:val="none" w:sz="0" w:space="0" w:color="auto"/>
      </w:divBdr>
    </w:div>
    <w:div w:id="845359920">
      <w:bodyDiv w:val="1"/>
      <w:marLeft w:val="0"/>
      <w:marRight w:val="0"/>
      <w:marTop w:val="0"/>
      <w:marBottom w:val="0"/>
      <w:divBdr>
        <w:top w:val="none" w:sz="0" w:space="0" w:color="auto"/>
        <w:left w:val="none" w:sz="0" w:space="0" w:color="auto"/>
        <w:bottom w:val="none" w:sz="0" w:space="0" w:color="auto"/>
        <w:right w:val="none" w:sz="0" w:space="0" w:color="auto"/>
      </w:divBdr>
    </w:div>
    <w:div w:id="854268878">
      <w:bodyDiv w:val="1"/>
      <w:marLeft w:val="0"/>
      <w:marRight w:val="0"/>
      <w:marTop w:val="0"/>
      <w:marBottom w:val="0"/>
      <w:divBdr>
        <w:top w:val="none" w:sz="0" w:space="0" w:color="auto"/>
        <w:left w:val="none" w:sz="0" w:space="0" w:color="auto"/>
        <w:bottom w:val="none" w:sz="0" w:space="0" w:color="auto"/>
        <w:right w:val="none" w:sz="0" w:space="0" w:color="auto"/>
      </w:divBdr>
    </w:div>
    <w:div w:id="898593906">
      <w:bodyDiv w:val="1"/>
      <w:marLeft w:val="0"/>
      <w:marRight w:val="0"/>
      <w:marTop w:val="0"/>
      <w:marBottom w:val="0"/>
      <w:divBdr>
        <w:top w:val="none" w:sz="0" w:space="0" w:color="auto"/>
        <w:left w:val="none" w:sz="0" w:space="0" w:color="auto"/>
        <w:bottom w:val="none" w:sz="0" w:space="0" w:color="auto"/>
        <w:right w:val="none" w:sz="0" w:space="0" w:color="auto"/>
      </w:divBdr>
      <w:divsChild>
        <w:div w:id="390737811">
          <w:marLeft w:val="0"/>
          <w:marRight w:val="0"/>
          <w:marTop w:val="0"/>
          <w:marBottom w:val="0"/>
          <w:divBdr>
            <w:top w:val="none" w:sz="0" w:space="0" w:color="auto"/>
            <w:left w:val="none" w:sz="0" w:space="0" w:color="auto"/>
            <w:bottom w:val="none" w:sz="0" w:space="0" w:color="auto"/>
            <w:right w:val="none" w:sz="0" w:space="0" w:color="auto"/>
          </w:divBdr>
          <w:divsChild>
            <w:div w:id="2050910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4612371">
      <w:bodyDiv w:val="1"/>
      <w:marLeft w:val="0"/>
      <w:marRight w:val="0"/>
      <w:marTop w:val="0"/>
      <w:marBottom w:val="0"/>
      <w:divBdr>
        <w:top w:val="none" w:sz="0" w:space="0" w:color="auto"/>
        <w:left w:val="none" w:sz="0" w:space="0" w:color="auto"/>
        <w:bottom w:val="none" w:sz="0" w:space="0" w:color="auto"/>
        <w:right w:val="none" w:sz="0" w:space="0" w:color="auto"/>
      </w:divBdr>
    </w:div>
    <w:div w:id="938104698">
      <w:bodyDiv w:val="1"/>
      <w:marLeft w:val="0"/>
      <w:marRight w:val="0"/>
      <w:marTop w:val="0"/>
      <w:marBottom w:val="0"/>
      <w:divBdr>
        <w:top w:val="none" w:sz="0" w:space="0" w:color="auto"/>
        <w:left w:val="none" w:sz="0" w:space="0" w:color="auto"/>
        <w:bottom w:val="none" w:sz="0" w:space="0" w:color="auto"/>
        <w:right w:val="none" w:sz="0" w:space="0" w:color="auto"/>
      </w:divBdr>
      <w:divsChild>
        <w:div w:id="140123454">
          <w:marLeft w:val="0"/>
          <w:marRight w:val="0"/>
          <w:marTop w:val="0"/>
          <w:marBottom w:val="0"/>
          <w:divBdr>
            <w:top w:val="none" w:sz="0" w:space="0" w:color="auto"/>
            <w:left w:val="none" w:sz="0" w:space="0" w:color="auto"/>
            <w:bottom w:val="none" w:sz="0" w:space="0" w:color="auto"/>
            <w:right w:val="none" w:sz="0" w:space="0" w:color="auto"/>
          </w:divBdr>
        </w:div>
        <w:div w:id="1459301313">
          <w:marLeft w:val="0"/>
          <w:marRight w:val="0"/>
          <w:marTop w:val="0"/>
          <w:marBottom w:val="0"/>
          <w:divBdr>
            <w:top w:val="none" w:sz="0" w:space="0" w:color="auto"/>
            <w:left w:val="none" w:sz="0" w:space="0" w:color="auto"/>
            <w:bottom w:val="none" w:sz="0" w:space="0" w:color="auto"/>
            <w:right w:val="none" w:sz="0" w:space="0" w:color="auto"/>
          </w:divBdr>
          <w:divsChild>
            <w:div w:id="206914273">
              <w:marLeft w:val="0"/>
              <w:marRight w:val="0"/>
              <w:marTop w:val="0"/>
              <w:marBottom w:val="0"/>
              <w:divBdr>
                <w:top w:val="none" w:sz="0" w:space="0" w:color="auto"/>
                <w:left w:val="none" w:sz="0" w:space="0" w:color="auto"/>
                <w:bottom w:val="none" w:sz="0" w:space="0" w:color="auto"/>
                <w:right w:val="none" w:sz="0" w:space="0" w:color="auto"/>
              </w:divBdr>
            </w:div>
          </w:divsChild>
        </w:div>
        <w:div w:id="473908021">
          <w:marLeft w:val="0"/>
          <w:marRight w:val="0"/>
          <w:marTop w:val="0"/>
          <w:marBottom w:val="0"/>
          <w:divBdr>
            <w:top w:val="none" w:sz="0" w:space="0" w:color="auto"/>
            <w:left w:val="none" w:sz="0" w:space="0" w:color="auto"/>
            <w:bottom w:val="none" w:sz="0" w:space="0" w:color="auto"/>
            <w:right w:val="none" w:sz="0" w:space="0" w:color="auto"/>
          </w:divBdr>
          <w:divsChild>
            <w:div w:id="532958497">
              <w:marLeft w:val="0"/>
              <w:marRight w:val="0"/>
              <w:marTop w:val="0"/>
              <w:marBottom w:val="0"/>
              <w:divBdr>
                <w:top w:val="none" w:sz="0" w:space="0" w:color="auto"/>
                <w:left w:val="none" w:sz="0" w:space="0" w:color="auto"/>
                <w:bottom w:val="none" w:sz="0" w:space="0" w:color="auto"/>
                <w:right w:val="none" w:sz="0" w:space="0" w:color="auto"/>
              </w:divBdr>
            </w:div>
          </w:divsChild>
        </w:div>
        <w:div w:id="1712680938">
          <w:marLeft w:val="0"/>
          <w:marRight w:val="0"/>
          <w:marTop w:val="0"/>
          <w:marBottom w:val="0"/>
          <w:divBdr>
            <w:top w:val="none" w:sz="0" w:space="0" w:color="auto"/>
            <w:left w:val="none" w:sz="0" w:space="0" w:color="auto"/>
            <w:bottom w:val="none" w:sz="0" w:space="0" w:color="auto"/>
            <w:right w:val="none" w:sz="0" w:space="0" w:color="auto"/>
          </w:divBdr>
        </w:div>
        <w:div w:id="853878833">
          <w:marLeft w:val="0"/>
          <w:marRight w:val="0"/>
          <w:marTop w:val="0"/>
          <w:marBottom w:val="0"/>
          <w:divBdr>
            <w:top w:val="none" w:sz="0" w:space="0" w:color="auto"/>
            <w:left w:val="none" w:sz="0" w:space="0" w:color="auto"/>
            <w:bottom w:val="none" w:sz="0" w:space="0" w:color="auto"/>
            <w:right w:val="none" w:sz="0" w:space="0" w:color="auto"/>
          </w:divBdr>
          <w:divsChild>
            <w:div w:id="1918203166">
              <w:marLeft w:val="0"/>
              <w:marRight w:val="0"/>
              <w:marTop w:val="0"/>
              <w:marBottom w:val="0"/>
              <w:divBdr>
                <w:top w:val="none" w:sz="0" w:space="0" w:color="auto"/>
                <w:left w:val="none" w:sz="0" w:space="0" w:color="auto"/>
                <w:bottom w:val="none" w:sz="0" w:space="0" w:color="auto"/>
                <w:right w:val="none" w:sz="0" w:space="0" w:color="auto"/>
              </w:divBdr>
              <w:divsChild>
                <w:div w:id="2089767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1643557">
          <w:marLeft w:val="0"/>
          <w:marRight w:val="0"/>
          <w:marTop w:val="0"/>
          <w:marBottom w:val="0"/>
          <w:divBdr>
            <w:top w:val="none" w:sz="0" w:space="0" w:color="auto"/>
            <w:left w:val="none" w:sz="0" w:space="0" w:color="auto"/>
            <w:bottom w:val="none" w:sz="0" w:space="0" w:color="auto"/>
            <w:right w:val="none" w:sz="0" w:space="0" w:color="auto"/>
          </w:divBdr>
        </w:div>
        <w:div w:id="1694072714">
          <w:marLeft w:val="0"/>
          <w:marRight w:val="0"/>
          <w:marTop w:val="0"/>
          <w:marBottom w:val="0"/>
          <w:divBdr>
            <w:top w:val="none" w:sz="0" w:space="0" w:color="auto"/>
            <w:left w:val="none" w:sz="0" w:space="0" w:color="auto"/>
            <w:bottom w:val="none" w:sz="0" w:space="0" w:color="auto"/>
            <w:right w:val="none" w:sz="0" w:space="0" w:color="auto"/>
          </w:divBdr>
          <w:divsChild>
            <w:div w:id="1813057766">
              <w:marLeft w:val="0"/>
              <w:marRight w:val="0"/>
              <w:marTop w:val="0"/>
              <w:marBottom w:val="0"/>
              <w:divBdr>
                <w:top w:val="none" w:sz="0" w:space="0" w:color="auto"/>
                <w:left w:val="none" w:sz="0" w:space="0" w:color="auto"/>
                <w:bottom w:val="none" w:sz="0" w:space="0" w:color="auto"/>
                <w:right w:val="none" w:sz="0" w:space="0" w:color="auto"/>
              </w:divBdr>
              <w:divsChild>
                <w:div w:id="825315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758022">
          <w:marLeft w:val="0"/>
          <w:marRight w:val="0"/>
          <w:marTop w:val="0"/>
          <w:marBottom w:val="0"/>
          <w:divBdr>
            <w:top w:val="none" w:sz="0" w:space="0" w:color="auto"/>
            <w:left w:val="none" w:sz="0" w:space="0" w:color="auto"/>
            <w:bottom w:val="none" w:sz="0" w:space="0" w:color="auto"/>
            <w:right w:val="none" w:sz="0" w:space="0" w:color="auto"/>
          </w:divBdr>
        </w:div>
        <w:div w:id="1477917685">
          <w:marLeft w:val="0"/>
          <w:marRight w:val="0"/>
          <w:marTop w:val="0"/>
          <w:marBottom w:val="0"/>
          <w:divBdr>
            <w:top w:val="none" w:sz="0" w:space="0" w:color="auto"/>
            <w:left w:val="none" w:sz="0" w:space="0" w:color="auto"/>
            <w:bottom w:val="none" w:sz="0" w:space="0" w:color="auto"/>
            <w:right w:val="none" w:sz="0" w:space="0" w:color="auto"/>
          </w:divBdr>
          <w:divsChild>
            <w:div w:id="718557822">
              <w:marLeft w:val="0"/>
              <w:marRight w:val="0"/>
              <w:marTop w:val="0"/>
              <w:marBottom w:val="0"/>
              <w:divBdr>
                <w:top w:val="none" w:sz="0" w:space="0" w:color="auto"/>
                <w:left w:val="none" w:sz="0" w:space="0" w:color="auto"/>
                <w:bottom w:val="none" w:sz="0" w:space="0" w:color="auto"/>
                <w:right w:val="none" w:sz="0" w:space="0" w:color="auto"/>
              </w:divBdr>
              <w:divsChild>
                <w:div w:id="1699306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6045314">
          <w:marLeft w:val="0"/>
          <w:marRight w:val="0"/>
          <w:marTop w:val="0"/>
          <w:marBottom w:val="0"/>
          <w:divBdr>
            <w:top w:val="none" w:sz="0" w:space="0" w:color="auto"/>
            <w:left w:val="none" w:sz="0" w:space="0" w:color="auto"/>
            <w:bottom w:val="none" w:sz="0" w:space="0" w:color="auto"/>
            <w:right w:val="none" w:sz="0" w:space="0" w:color="auto"/>
          </w:divBdr>
        </w:div>
        <w:div w:id="1868054985">
          <w:marLeft w:val="0"/>
          <w:marRight w:val="0"/>
          <w:marTop w:val="0"/>
          <w:marBottom w:val="0"/>
          <w:divBdr>
            <w:top w:val="none" w:sz="0" w:space="0" w:color="auto"/>
            <w:left w:val="none" w:sz="0" w:space="0" w:color="auto"/>
            <w:bottom w:val="none" w:sz="0" w:space="0" w:color="auto"/>
            <w:right w:val="none" w:sz="0" w:space="0" w:color="auto"/>
          </w:divBdr>
          <w:divsChild>
            <w:div w:id="451049773">
              <w:marLeft w:val="0"/>
              <w:marRight w:val="0"/>
              <w:marTop w:val="0"/>
              <w:marBottom w:val="0"/>
              <w:divBdr>
                <w:top w:val="none" w:sz="0" w:space="0" w:color="auto"/>
                <w:left w:val="none" w:sz="0" w:space="0" w:color="auto"/>
                <w:bottom w:val="none" w:sz="0" w:space="0" w:color="auto"/>
                <w:right w:val="none" w:sz="0" w:space="0" w:color="auto"/>
              </w:divBdr>
              <w:divsChild>
                <w:div w:id="192001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5623451">
          <w:marLeft w:val="0"/>
          <w:marRight w:val="0"/>
          <w:marTop w:val="0"/>
          <w:marBottom w:val="0"/>
          <w:divBdr>
            <w:top w:val="none" w:sz="0" w:space="0" w:color="auto"/>
            <w:left w:val="none" w:sz="0" w:space="0" w:color="auto"/>
            <w:bottom w:val="none" w:sz="0" w:space="0" w:color="auto"/>
            <w:right w:val="none" w:sz="0" w:space="0" w:color="auto"/>
          </w:divBdr>
        </w:div>
        <w:div w:id="1283414770">
          <w:marLeft w:val="0"/>
          <w:marRight w:val="0"/>
          <w:marTop w:val="0"/>
          <w:marBottom w:val="0"/>
          <w:divBdr>
            <w:top w:val="none" w:sz="0" w:space="0" w:color="auto"/>
            <w:left w:val="none" w:sz="0" w:space="0" w:color="auto"/>
            <w:bottom w:val="none" w:sz="0" w:space="0" w:color="auto"/>
            <w:right w:val="none" w:sz="0" w:space="0" w:color="auto"/>
          </w:divBdr>
          <w:divsChild>
            <w:div w:id="1844279296">
              <w:marLeft w:val="0"/>
              <w:marRight w:val="0"/>
              <w:marTop w:val="0"/>
              <w:marBottom w:val="0"/>
              <w:divBdr>
                <w:top w:val="none" w:sz="0" w:space="0" w:color="auto"/>
                <w:left w:val="none" w:sz="0" w:space="0" w:color="auto"/>
                <w:bottom w:val="none" w:sz="0" w:space="0" w:color="auto"/>
                <w:right w:val="none" w:sz="0" w:space="0" w:color="auto"/>
              </w:divBdr>
              <w:divsChild>
                <w:div w:id="1406488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436432">
          <w:marLeft w:val="0"/>
          <w:marRight w:val="0"/>
          <w:marTop w:val="0"/>
          <w:marBottom w:val="0"/>
          <w:divBdr>
            <w:top w:val="none" w:sz="0" w:space="0" w:color="auto"/>
            <w:left w:val="none" w:sz="0" w:space="0" w:color="auto"/>
            <w:bottom w:val="none" w:sz="0" w:space="0" w:color="auto"/>
            <w:right w:val="none" w:sz="0" w:space="0" w:color="auto"/>
          </w:divBdr>
        </w:div>
        <w:div w:id="1804693960">
          <w:marLeft w:val="0"/>
          <w:marRight w:val="0"/>
          <w:marTop w:val="0"/>
          <w:marBottom w:val="0"/>
          <w:divBdr>
            <w:top w:val="none" w:sz="0" w:space="0" w:color="auto"/>
            <w:left w:val="none" w:sz="0" w:space="0" w:color="auto"/>
            <w:bottom w:val="none" w:sz="0" w:space="0" w:color="auto"/>
            <w:right w:val="none" w:sz="0" w:space="0" w:color="auto"/>
          </w:divBdr>
          <w:divsChild>
            <w:div w:id="400954425">
              <w:marLeft w:val="0"/>
              <w:marRight w:val="0"/>
              <w:marTop w:val="0"/>
              <w:marBottom w:val="0"/>
              <w:divBdr>
                <w:top w:val="none" w:sz="0" w:space="0" w:color="auto"/>
                <w:left w:val="none" w:sz="0" w:space="0" w:color="auto"/>
                <w:bottom w:val="none" w:sz="0" w:space="0" w:color="auto"/>
                <w:right w:val="none" w:sz="0" w:space="0" w:color="auto"/>
              </w:divBdr>
              <w:divsChild>
                <w:div w:id="1086997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501110">
      <w:bodyDiv w:val="1"/>
      <w:marLeft w:val="0"/>
      <w:marRight w:val="0"/>
      <w:marTop w:val="0"/>
      <w:marBottom w:val="0"/>
      <w:divBdr>
        <w:top w:val="none" w:sz="0" w:space="0" w:color="auto"/>
        <w:left w:val="none" w:sz="0" w:space="0" w:color="auto"/>
        <w:bottom w:val="none" w:sz="0" w:space="0" w:color="auto"/>
        <w:right w:val="none" w:sz="0" w:space="0" w:color="auto"/>
      </w:divBdr>
    </w:div>
    <w:div w:id="1001080330">
      <w:bodyDiv w:val="1"/>
      <w:marLeft w:val="0"/>
      <w:marRight w:val="0"/>
      <w:marTop w:val="0"/>
      <w:marBottom w:val="0"/>
      <w:divBdr>
        <w:top w:val="none" w:sz="0" w:space="0" w:color="auto"/>
        <w:left w:val="none" w:sz="0" w:space="0" w:color="auto"/>
        <w:bottom w:val="none" w:sz="0" w:space="0" w:color="auto"/>
        <w:right w:val="none" w:sz="0" w:space="0" w:color="auto"/>
      </w:divBdr>
      <w:divsChild>
        <w:div w:id="1830780328">
          <w:marLeft w:val="0"/>
          <w:marRight w:val="0"/>
          <w:marTop w:val="0"/>
          <w:marBottom w:val="0"/>
          <w:divBdr>
            <w:top w:val="none" w:sz="0" w:space="0" w:color="auto"/>
            <w:left w:val="none" w:sz="0" w:space="0" w:color="auto"/>
            <w:bottom w:val="none" w:sz="0" w:space="0" w:color="auto"/>
            <w:right w:val="none" w:sz="0" w:space="0" w:color="auto"/>
          </w:divBdr>
          <w:divsChild>
            <w:div w:id="824204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5400191">
      <w:bodyDiv w:val="1"/>
      <w:marLeft w:val="0"/>
      <w:marRight w:val="0"/>
      <w:marTop w:val="0"/>
      <w:marBottom w:val="0"/>
      <w:divBdr>
        <w:top w:val="none" w:sz="0" w:space="0" w:color="auto"/>
        <w:left w:val="none" w:sz="0" w:space="0" w:color="auto"/>
        <w:bottom w:val="none" w:sz="0" w:space="0" w:color="auto"/>
        <w:right w:val="none" w:sz="0" w:space="0" w:color="auto"/>
      </w:divBdr>
    </w:div>
    <w:div w:id="1011762781">
      <w:bodyDiv w:val="1"/>
      <w:marLeft w:val="0"/>
      <w:marRight w:val="0"/>
      <w:marTop w:val="0"/>
      <w:marBottom w:val="0"/>
      <w:divBdr>
        <w:top w:val="none" w:sz="0" w:space="0" w:color="auto"/>
        <w:left w:val="none" w:sz="0" w:space="0" w:color="auto"/>
        <w:bottom w:val="none" w:sz="0" w:space="0" w:color="auto"/>
        <w:right w:val="none" w:sz="0" w:space="0" w:color="auto"/>
      </w:divBdr>
      <w:divsChild>
        <w:div w:id="1075668036">
          <w:marLeft w:val="0"/>
          <w:marRight w:val="0"/>
          <w:marTop w:val="0"/>
          <w:marBottom w:val="0"/>
          <w:divBdr>
            <w:top w:val="none" w:sz="0" w:space="0" w:color="auto"/>
            <w:left w:val="none" w:sz="0" w:space="0" w:color="auto"/>
            <w:bottom w:val="none" w:sz="0" w:space="0" w:color="auto"/>
            <w:right w:val="none" w:sz="0" w:space="0" w:color="auto"/>
          </w:divBdr>
          <w:divsChild>
            <w:div w:id="28646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3441737">
      <w:bodyDiv w:val="1"/>
      <w:marLeft w:val="0"/>
      <w:marRight w:val="0"/>
      <w:marTop w:val="0"/>
      <w:marBottom w:val="0"/>
      <w:divBdr>
        <w:top w:val="none" w:sz="0" w:space="0" w:color="auto"/>
        <w:left w:val="none" w:sz="0" w:space="0" w:color="auto"/>
        <w:bottom w:val="none" w:sz="0" w:space="0" w:color="auto"/>
        <w:right w:val="none" w:sz="0" w:space="0" w:color="auto"/>
      </w:divBdr>
    </w:div>
    <w:div w:id="1064336538">
      <w:bodyDiv w:val="1"/>
      <w:marLeft w:val="0"/>
      <w:marRight w:val="0"/>
      <w:marTop w:val="0"/>
      <w:marBottom w:val="0"/>
      <w:divBdr>
        <w:top w:val="none" w:sz="0" w:space="0" w:color="auto"/>
        <w:left w:val="none" w:sz="0" w:space="0" w:color="auto"/>
        <w:bottom w:val="none" w:sz="0" w:space="0" w:color="auto"/>
        <w:right w:val="none" w:sz="0" w:space="0" w:color="auto"/>
      </w:divBdr>
      <w:divsChild>
        <w:div w:id="1743136232">
          <w:marLeft w:val="0"/>
          <w:marRight w:val="0"/>
          <w:marTop w:val="0"/>
          <w:marBottom w:val="0"/>
          <w:divBdr>
            <w:top w:val="none" w:sz="0" w:space="0" w:color="auto"/>
            <w:left w:val="none" w:sz="0" w:space="0" w:color="auto"/>
            <w:bottom w:val="none" w:sz="0" w:space="0" w:color="auto"/>
            <w:right w:val="none" w:sz="0" w:space="0" w:color="auto"/>
          </w:divBdr>
          <w:divsChild>
            <w:div w:id="2110276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8184086">
      <w:bodyDiv w:val="1"/>
      <w:marLeft w:val="0"/>
      <w:marRight w:val="0"/>
      <w:marTop w:val="0"/>
      <w:marBottom w:val="0"/>
      <w:divBdr>
        <w:top w:val="none" w:sz="0" w:space="0" w:color="auto"/>
        <w:left w:val="none" w:sz="0" w:space="0" w:color="auto"/>
        <w:bottom w:val="none" w:sz="0" w:space="0" w:color="auto"/>
        <w:right w:val="none" w:sz="0" w:space="0" w:color="auto"/>
      </w:divBdr>
    </w:div>
    <w:div w:id="1129740424">
      <w:bodyDiv w:val="1"/>
      <w:marLeft w:val="0"/>
      <w:marRight w:val="0"/>
      <w:marTop w:val="0"/>
      <w:marBottom w:val="0"/>
      <w:divBdr>
        <w:top w:val="none" w:sz="0" w:space="0" w:color="auto"/>
        <w:left w:val="none" w:sz="0" w:space="0" w:color="auto"/>
        <w:bottom w:val="none" w:sz="0" w:space="0" w:color="auto"/>
        <w:right w:val="none" w:sz="0" w:space="0" w:color="auto"/>
      </w:divBdr>
      <w:divsChild>
        <w:div w:id="296567060">
          <w:marLeft w:val="0"/>
          <w:marRight w:val="0"/>
          <w:marTop w:val="0"/>
          <w:marBottom w:val="0"/>
          <w:divBdr>
            <w:top w:val="none" w:sz="0" w:space="0" w:color="auto"/>
            <w:left w:val="none" w:sz="0" w:space="0" w:color="auto"/>
            <w:bottom w:val="none" w:sz="0" w:space="0" w:color="auto"/>
            <w:right w:val="none" w:sz="0" w:space="0" w:color="auto"/>
          </w:divBdr>
          <w:divsChild>
            <w:div w:id="210012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0326126">
      <w:bodyDiv w:val="1"/>
      <w:marLeft w:val="0"/>
      <w:marRight w:val="0"/>
      <w:marTop w:val="0"/>
      <w:marBottom w:val="0"/>
      <w:divBdr>
        <w:top w:val="none" w:sz="0" w:space="0" w:color="auto"/>
        <w:left w:val="none" w:sz="0" w:space="0" w:color="auto"/>
        <w:bottom w:val="none" w:sz="0" w:space="0" w:color="auto"/>
        <w:right w:val="none" w:sz="0" w:space="0" w:color="auto"/>
      </w:divBdr>
      <w:divsChild>
        <w:div w:id="1999649643">
          <w:marLeft w:val="0"/>
          <w:marRight w:val="0"/>
          <w:marTop w:val="0"/>
          <w:marBottom w:val="0"/>
          <w:divBdr>
            <w:top w:val="none" w:sz="0" w:space="0" w:color="auto"/>
            <w:left w:val="none" w:sz="0" w:space="0" w:color="auto"/>
            <w:bottom w:val="none" w:sz="0" w:space="0" w:color="auto"/>
            <w:right w:val="none" w:sz="0" w:space="0" w:color="auto"/>
          </w:divBdr>
        </w:div>
        <w:div w:id="2123842375">
          <w:marLeft w:val="0"/>
          <w:marRight w:val="0"/>
          <w:marTop w:val="0"/>
          <w:marBottom w:val="0"/>
          <w:divBdr>
            <w:top w:val="none" w:sz="0" w:space="0" w:color="auto"/>
            <w:left w:val="none" w:sz="0" w:space="0" w:color="auto"/>
            <w:bottom w:val="none" w:sz="0" w:space="0" w:color="auto"/>
            <w:right w:val="none" w:sz="0" w:space="0" w:color="auto"/>
          </w:divBdr>
          <w:divsChild>
            <w:div w:id="691565786">
              <w:marLeft w:val="0"/>
              <w:marRight w:val="0"/>
              <w:marTop w:val="0"/>
              <w:marBottom w:val="0"/>
              <w:divBdr>
                <w:top w:val="none" w:sz="0" w:space="0" w:color="auto"/>
                <w:left w:val="none" w:sz="0" w:space="0" w:color="auto"/>
                <w:bottom w:val="none" w:sz="0" w:space="0" w:color="auto"/>
                <w:right w:val="none" w:sz="0" w:space="0" w:color="auto"/>
              </w:divBdr>
            </w:div>
          </w:divsChild>
        </w:div>
        <w:div w:id="648630912">
          <w:marLeft w:val="0"/>
          <w:marRight w:val="0"/>
          <w:marTop w:val="0"/>
          <w:marBottom w:val="0"/>
          <w:divBdr>
            <w:top w:val="none" w:sz="0" w:space="0" w:color="auto"/>
            <w:left w:val="none" w:sz="0" w:space="0" w:color="auto"/>
            <w:bottom w:val="none" w:sz="0" w:space="0" w:color="auto"/>
            <w:right w:val="none" w:sz="0" w:space="0" w:color="auto"/>
          </w:divBdr>
        </w:div>
        <w:div w:id="381901035">
          <w:marLeft w:val="0"/>
          <w:marRight w:val="0"/>
          <w:marTop w:val="0"/>
          <w:marBottom w:val="0"/>
          <w:divBdr>
            <w:top w:val="none" w:sz="0" w:space="0" w:color="auto"/>
            <w:left w:val="none" w:sz="0" w:space="0" w:color="auto"/>
            <w:bottom w:val="none" w:sz="0" w:space="0" w:color="auto"/>
            <w:right w:val="none" w:sz="0" w:space="0" w:color="auto"/>
          </w:divBdr>
          <w:divsChild>
            <w:div w:id="1894730040">
              <w:marLeft w:val="0"/>
              <w:marRight w:val="0"/>
              <w:marTop w:val="0"/>
              <w:marBottom w:val="0"/>
              <w:divBdr>
                <w:top w:val="none" w:sz="0" w:space="0" w:color="auto"/>
                <w:left w:val="none" w:sz="0" w:space="0" w:color="auto"/>
                <w:bottom w:val="none" w:sz="0" w:space="0" w:color="auto"/>
                <w:right w:val="none" w:sz="0" w:space="0" w:color="auto"/>
              </w:divBdr>
              <w:divsChild>
                <w:div w:id="302740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4994902">
          <w:marLeft w:val="0"/>
          <w:marRight w:val="0"/>
          <w:marTop w:val="0"/>
          <w:marBottom w:val="0"/>
          <w:divBdr>
            <w:top w:val="none" w:sz="0" w:space="0" w:color="auto"/>
            <w:left w:val="none" w:sz="0" w:space="0" w:color="auto"/>
            <w:bottom w:val="none" w:sz="0" w:space="0" w:color="auto"/>
            <w:right w:val="none" w:sz="0" w:space="0" w:color="auto"/>
          </w:divBdr>
        </w:div>
        <w:div w:id="1066299519">
          <w:marLeft w:val="0"/>
          <w:marRight w:val="0"/>
          <w:marTop w:val="0"/>
          <w:marBottom w:val="0"/>
          <w:divBdr>
            <w:top w:val="none" w:sz="0" w:space="0" w:color="auto"/>
            <w:left w:val="none" w:sz="0" w:space="0" w:color="auto"/>
            <w:bottom w:val="none" w:sz="0" w:space="0" w:color="auto"/>
            <w:right w:val="none" w:sz="0" w:space="0" w:color="auto"/>
          </w:divBdr>
          <w:divsChild>
            <w:div w:id="587661367">
              <w:marLeft w:val="0"/>
              <w:marRight w:val="0"/>
              <w:marTop w:val="0"/>
              <w:marBottom w:val="0"/>
              <w:divBdr>
                <w:top w:val="none" w:sz="0" w:space="0" w:color="auto"/>
                <w:left w:val="none" w:sz="0" w:space="0" w:color="auto"/>
                <w:bottom w:val="none" w:sz="0" w:space="0" w:color="auto"/>
                <w:right w:val="none" w:sz="0" w:space="0" w:color="auto"/>
              </w:divBdr>
              <w:divsChild>
                <w:div w:id="362706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7161724">
          <w:marLeft w:val="0"/>
          <w:marRight w:val="0"/>
          <w:marTop w:val="0"/>
          <w:marBottom w:val="0"/>
          <w:divBdr>
            <w:top w:val="none" w:sz="0" w:space="0" w:color="auto"/>
            <w:left w:val="none" w:sz="0" w:space="0" w:color="auto"/>
            <w:bottom w:val="none" w:sz="0" w:space="0" w:color="auto"/>
            <w:right w:val="none" w:sz="0" w:space="0" w:color="auto"/>
          </w:divBdr>
        </w:div>
        <w:div w:id="1787577370">
          <w:marLeft w:val="0"/>
          <w:marRight w:val="0"/>
          <w:marTop w:val="0"/>
          <w:marBottom w:val="0"/>
          <w:divBdr>
            <w:top w:val="none" w:sz="0" w:space="0" w:color="auto"/>
            <w:left w:val="none" w:sz="0" w:space="0" w:color="auto"/>
            <w:bottom w:val="none" w:sz="0" w:space="0" w:color="auto"/>
            <w:right w:val="none" w:sz="0" w:space="0" w:color="auto"/>
          </w:divBdr>
          <w:divsChild>
            <w:div w:id="1208221799">
              <w:marLeft w:val="0"/>
              <w:marRight w:val="0"/>
              <w:marTop w:val="0"/>
              <w:marBottom w:val="0"/>
              <w:divBdr>
                <w:top w:val="none" w:sz="0" w:space="0" w:color="auto"/>
                <w:left w:val="none" w:sz="0" w:space="0" w:color="auto"/>
                <w:bottom w:val="none" w:sz="0" w:space="0" w:color="auto"/>
                <w:right w:val="none" w:sz="0" w:space="0" w:color="auto"/>
              </w:divBdr>
              <w:divsChild>
                <w:div w:id="175923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364716">
          <w:marLeft w:val="0"/>
          <w:marRight w:val="0"/>
          <w:marTop w:val="0"/>
          <w:marBottom w:val="0"/>
          <w:divBdr>
            <w:top w:val="none" w:sz="0" w:space="0" w:color="auto"/>
            <w:left w:val="none" w:sz="0" w:space="0" w:color="auto"/>
            <w:bottom w:val="none" w:sz="0" w:space="0" w:color="auto"/>
            <w:right w:val="none" w:sz="0" w:space="0" w:color="auto"/>
          </w:divBdr>
        </w:div>
        <w:div w:id="1688173876">
          <w:marLeft w:val="0"/>
          <w:marRight w:val="0"/>
          <w:marTop w:val="0"/>
          <w:marBottom w:val="0"/>
          <w:divBdr>
            <w:top w:val="none" w:sz="0" w:space="0" w:color="auto"/>
            <w:left w:val="none" w:sz="0" w:space="0" w:color="auto"/>
            <w:bottom w:val="none" w:sz="0" w:space="0" w:color="auto"/>
            <w:right w:val="none" w:sz="0" w:space="0" w:color="auto"/>
          </w:divBdr>
          <w:divsChild>
            <w:div w:id="660158257">
              <w:marLeft w:val="0"/>
              <w:marRight w:val="0"/>
              <w:marTop w:val="0"/>
              <w:marBottom w:val="0"/>
              <w:divBdr>
                <w:top w:val="none" w:sz="0" w:space="0" w:color="auto"/>
                <w:left w:val="none" w:sz="0" w:space="0" w:color="auto"/>
                <w:bottom w:val="none" w:sz="0" w:space="0" w:color="auto"/>
                <w:right w:val="none" w:sz="0" w:space="0" w:color="auto"/>
              </w:divBdr>
              <w:divsChild>
                <w:div w:id="710038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3041688">
          <w:marLeft w:val="0"/>
          <w:marRight w:val="0"/>
          <w:marTop w:val="0"/>
          <w:marBottom w:val="0"/>
          <w:divBdr>
            <w:top w:val="none" w:sz="0" w:space="0" w:color="auto"/>
            <w:left w:val="none" w:sz="0" w:space="0" w:color="auto"/>
            <w:bottom w:val="none" w:sz="0" w:space="0" w:color="auto"/>
            <w:right w:val="none" w:sz="0" w:space="0" w:color="auto"/>
          </w:divBdr>
        </w:div>
        <w:div w:id="458183508">
          <w:marLeft w:val="0"/>
          <w:marRight w:val="0"/>
          <w:marTop w:val="0"/>
          <w:marBottom w:val="0"/>
          <w:divBdr>
            <w:top w:val="none" w:sz="0" w:space="0" w:color="auto"/>
            <w:left w:val="none" w:sz="0" w:space="0" w:color="auto"/>
            <w:bottom w:val="none" w:sz="0" w:space="0" w:color="auto"/>
            <w:right w:val="none" w:sz="0" w:space="0" w:color="auto"/>
          </w:divBdr>
          <w:divsChild>
            <w:div w:id="125781321">
              <w:marLeft w:val="0"/>
              <w:marRight w:val="0"/>
              <w:marTop w:val="0"/>
              <w:marBottom w:val="0"/>
              <w:divBdr>
                <w:top w:val="none" w:sz="0" w:space="0" w:color="auto"/>
                <w:left w:val="none" w:sz="0" w:space="0" w:color="auto"/>
                <w:bottom w:val="none" w:sz="0" w:space="0" w:color="auto"/>
                <w:right w:val="none" w:sz="0" w:space="0" w:color="auto"/>
              </w:divBdr>
              <w:divsChild>
                <w:div w:id="39980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0999680">
          <w:marLeft w:val="0"/>
          <w:marRight w:val="0"/>
          <w:marTop w:val="0"/>
          <w:marBottom w:val="0"/>
          <w:divBdr>
            <w:top w:val="none" w:sz="0" w:space="0" w:color="auto"/>
            <w:left w:val="none" w:sz="0" w:space="0" w:color="auto"/>
            <w:bottom w:val="none" w:sz="0" w:space="0" w:color="auto"/>
            <w:right w:val="none" w:sz="0" w:space="0" w:color="auto"/>
          </w:divBdr>
        </w:div>
        <w:div w:id="1891183567">
          <w:marLeft w:val="0"/>
          <w:marRight w:val="0"/>
          <w:marTop w:val="0"/>
          <w:marBottom w:val="0"/>
          <w:divBdr>
            <w:top w:val="none" w:sz="0" w:space="0" w:color="auto"/>
            <w:left w:val="none" w:sz="0" w:space="0" w:color="auto"/>
            <w:bottom w:val="none" w:sz="0" w:space="0" w:color="auto"/>
            <w:right w:val="none" w:sz="0" w:space="0" w:color="auto"/>
          </w:divBdr>
          <w:divsChild>
            <w:div w:id="1773427127">
              <w:marLeft w:val="0"/>
              <w:marRight w:val="0"/>
              <w:marTop w:val="0"/>
              <w:marBottom w:val="0"/>
              <w:divBdr>
                <w:top w:val="none" w:sz="0" w:space="0" w:color="auto"/>
                <w:left w:val="none" w:sz="0" w:space="0" w:color="auto"/>
                <w:bottom w:val="none" w:sz="0" w:space="0" w:color="auto"/>
                <w:right w:val="none" w:sz="0" w:space="0" w:color="auto"/>
              </w:divBdr>
              <w:divsChild>
                <w:div w:id="1395542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6912576">
          <w:marLeft w:val="0"/>
          <w:marRight w:val="0"/>
          <w:marTop w:val="0"/>
          <w:marBottom w:val="0"/>
          <w:divBdr>
            <w:top w:val="none" w:sz="0" w:space="0" w:color="auto"/>
            <w:left w:val="none" w:sz="0" w:space="0" w:color="auto"/>
            <w:bottom w:val="none" w:sz="0" w:space="0" w:color="auto"/>
            <w:right w:val="none" w:sz="0" w:space="0" w:color="auto"/>
          </w:divBdr>
        </w:div>
        <w:div w:id="404425671">
          <w:marLeft w:val="0"/>
          <w:marRight w:val="0"/>
          <w:marTop w:val="0"/>
          <w:marBottom w:val="0"/>
          <w:divBdr>
            <w:top w:val="none" w:sz="0" w:space="0" w:color="auto"/>
            <w:left w:val="none" w:sz="0" w:space="0" w:color="auto"/>
            <w:bottom w:val="none" w:sz="0" w:space="0" w:color="auto"/>
            <w:right w:val="none" w:sz="0" w:space="0" w:color="auto"/>
          </w:divBdr>
          <w:divsChild>
            <w:div w:id="497041476">
              <w:marLeft w:val="0"/>
              <w:marRight w:val="0"/>
              <w:marTop w:val="0"/>
              <w:marBottom w:val="0"/>
              <w:divBdr>
                <w:top w:val="none" w:sz="0" w:space="0" w:color="auto"/>
                <w:left w:val="none" w:sz="0" w:space="0" w:color="auto"/>
                <w:bottom w:val="none" w:sz="0" w:space="0" w:color="auto"/>
                <w:right w:val="none" w:sz="0" w:space="0" w:color="auto"/>
              </w:divBdr>
              <w:divsChild>
                <w:div w:id="78893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4324100">
          <w:marLeft w:val="0"/>
          <w:marRight w:val="0"/>
          <w:marTop w:val="0"/>
          <w:marBottom w:val="0"/>
          <w:divBdr>
            <w:top w:val="none" w:sz="0" w:space="0" w:color="auto"/>
            <w:left w:val="none" w:sz="0" w:space="0" w:color="auto"/>
            <w:bottom w:val="none" w:sz="0" w:space="0" w:color="auto"/>
            <w:right w:val="none" w:sz="0" w:space="0" w:color="auto"/>
          </w:divBdr>
        </w:div>
        <w:div w:id="752701726">
          <w:marLeft w:val="0"/>
          <w:marRight w:val="0"/>
          <w:marTop w:val="0"/>
          <w:marBottom w:val="0"/>
          <w:divBdr>
            <w:top w:val="none" w:sz="0" w:space="0" w:color="auto"/>
            <w:left w:val="none" w:sz="0" w:space="0" w:color="auto"/>
            <w:bottom w:val="none" w:sz="0" w:space="0" w:color="auto"/>
            <w:right w:val="none" w:sz="0" w:space="0" w:color="auto"/>
          </w:divBdr>
          <w:divsChild>
            <w:div w:id="1001156977">
              <w:marLeft w:val="0"/>
              <w:marRight w:val="0"/>
              <w:marTop w:val="0"/>
              <w:marBottom w:val="0"/>
              <w:divBdr>
                <w:top w:val="none" w:sz="0" w:space="0" w:color="auto"/>
                <w:left w:val="none" w:sz="0" w:space="0" w:color="auto"/>
                <w:bottom w:val="none" w:sz="0" w:space="0" w:color="auto"/>
                <w:right w:val="none" w:sz="0" w:space="0" w:color="auto"/>
              </w:divBdr>
              <w:divsChild>
                <w:div w:id="1730418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09692">
          <w:marLeft w:val="0"/>
          <w:marRight w:val="0"/>
          <w:marTop w:val="0"/>
          <w:marBottom w:val="0"/>
          <w:divBdr>
            <w:top w:val="none" w:sz="0" w:space="0" w:color="auto"/>
            <w:left w:val="none" w:sz="0" w:space="0" w:color="auto"/>
            <w:bottom w:val="none" w:sz="0" w:space="0" w:color="auto"/>
            <w:right w:val="none" w:sz="0" w:space="0" w:color="auto"/>
          </w:divBdr>
        </w:div>
        <w:div w:id="1292320122">
          <w:marLeft w:val="0"/>
          <w:marRight w:val="0"/>
          <w:marTop w:val="0"/>
          <w:marBottom w:val="0"/>
          <w:divBdr>
            <w:top w:val="none" w:sz="0" w:space="0" w:color="auto"/>
            <w:left w:val="none" w:sz="0" w:space="0" w:color="auto"/>
            <w:bottom w:val="none" w:sz="0" w:space="0" w:color="auto"/>
            <w:right w:val="none" w:sz="0" w:space="0" w:color="auto"/>
          </w:divBdr>
        </w:div>
        <w:div w:id="321081049">
          <w:marLeft w:val="0"/>
          <w:marRight w:val="0"/>
          <w:marTop w:val="0"/>
          <w:marBottom w:val="0"/>
          <w:divBdr>
            <w:top w:val="none" w:sz="0" w:space="0" w:color="auto"/>
            <w:left w:val="none" w:sz="0" w:space="0" w:color="auto"/>
            <w:bottom w:val="none" w:sz="0" w:space="0" w:color="auto"/>
            <w:right w:val="none" w:sz="0" w:space="0" w:color="auto"/>
          </w:divBdr>
          <w:divsChild>
            <w:div w:id="679281191">
              <w:marLeft w:val="0"/>
              <w:marRight w:val="0"/>
              <w:marTop w:val="0"/>
              <w:marBottom w:val="0"/>
              <w:divBdr>
                <w:top w:val="none" w:sz="0" w:space="0" w:color="auto"/>
                <w:left w:val="none" w:sz="0" w:space="0" w:color="auto"/>
                <w:bottom w:val="none" w:sz="0" w:space="0" w:color="auto"/>
                <w:right w:val="none" w:sz="0" w:space="0" w:color="auto"/>
              </w:divBdr>
              <w:divsChild>
                <w:div w:id="1744644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6008605">
          <w:marLeft w:val="0"/>
          <w:marRight w:val="0"/>
          <w:marTop w:val="0"/>
          <w:marBottom w:val="0"/>
          <w:divBdr>
            <w:top w:val="none" w:sz="0" w:space="0" w:color="auto"/>
            <w:left w:val="none" w:sz="0" w:space="0" w:color="auto"/>
            <w:bottom w:val="none" w:sz="0" w:space="0" w:color="auto"/>
            <w:right w:val="none" w:sz="0" w:space="0" w:color="auto"/>
          </w:divBdr>
        </w:div>
        <w:div w:id="693919117">
          <w:marLeft w:val="0"/>
          <w:marRight w:val="0"/>
          <w:marTop w:val="0"/>
          <w:marBottom w:val="0"/>
          <w:divBdr>
            <w:top w:val="none" w:sz="0" w:space="0" w:color="auto"/>
            <w:left w:val="none" w:sz="0" w:space="0" w:color="auto"/>
            <w:bottom w:val="none" w:sz="0" w:space="0" w:color="auto"/>
            <w:right w:val="none" w:sz="0" w:space="0" w:color="auto"/>
          </w:divBdr>
          <w:divsChild>
            <w:div w:id="572928822">
              <w:marLeft w:val="0"/>
              <w:marRight w:val="0"/>
              <w:marTop w:val="0"/>
              <w:marBottom w:val="0"/>
              <w:divBdr>
                <w:top w:val="none" w:sz="0" w:space="0" w:color="auto"/>
                <w:left w:val="none" w:sz="0" w:space="0" w:color="auto"/>
                <w:bottom w:val="none" w:sz="0" w:space="0" w:color="auto"/>
                <w:right w:val="none" w:sz="0" w:space="0" w:color="auto"/>
              </w:divBdr>
              <w:divsChild>
                <w:div w:id="831485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830">
          <w:marLeft w:val="0"/>
          <w:marRight w:val="0"/>
          <w:marTop w:val="0"/>
          <w:marBottom w:val="0"/>
          <w:divBdr>
            <w:top w:val="none" w:sz="0" w:space="0" w:color="auto"/>
            <w:left w:val="none" w:sz="0" w:space="0" w:color="auto"/>
            <w:bottom w:val="none" w:sz="0" w:space="0" w:color="auto"/>
            <w:right w:val="none" w:sz="0" w:space="0" w:color="auto"/>
          </w:divBdr>
        </w:div>
        <w:div w:id="991521124">
          <w:marLeft w:val="0"/>
          <w:marRight w:val="0"/>
          <w:marTop w:val="0"/>
          <w:marBottom w:val="0"/>
          <w:divBdr>
            <w:top w:val="none" w:sz="0" w:space="0" w:color="auto"/>
            <w:left w:val="none" w:sz="0" w:space="0" w:color="auto"/>
            <w:bottom w:val="none" w:sz="0" w:space="0" w:color="auto"/>
            <w:right w:val="none" w:sz="0" w:space="0" w:color="auto"/>
          </w:divBdr>
          <w:divsChild>
            <w:div w:id="1950580563">
              <w:marLeft w:val="0"/>
              <w:marRight w:val="0"/>
              <w:marTop w:val="0"/>
              <w:marBottom w:val="0"/>
              <w:divBdr>
                <w:top w:val="none" w:sz="0" w:space="0" w:color="auto"/>
                <w:left w:val="none" w:sz="0" w:space="0" w:color="auto"/>
                <w:bottom w:val="none" w:sz="0" w:space="0" w:color="auto"/>
                <w:right w:val="none" w:sz="0" w:space="0" w:color="auto"/>
              </w:divBdr>
              <w:divsChild>
                <w:div w:id="32297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0319945">
          <w:marLeft w:val="0"/>
          <w:marRight w:val="0"/>
          <w:marTop w:val="0"/>
          <w:marBottom w:val="0"/>
          <w:divBdr>
            <w:top w:val="none" w:sz="0" w:space="0" w:color="auto"/>
            <w:left w:val="none" w:sz="0" w:space="0" w:color="auto"/>
            <w:bottom w:val="none" w:sz="0" w:space="0" w:color="auto"/>
            <w:right w:val="none" w:sz="0" w:space="0" w:color="auto"/>
          </w:divBdr>
        </w:div>
        <w:div w:id="540483029">
          <w:marLeft w:val="0"/>
          <w:marRight w:val="0"/>
          <w:marTop w:val="0"/>
          <w:marBottom w:val="0"/>
          <w:divBdr>
            <w:top w:val="none" w:sz="0" w:space="0" w:color="auto"/>
            <w:left w:val="none" w:sz="0" w:space="0" w:color="auto"/>
            <w:bottom w:val="none" w:sz="0" w:space="0" w:color="auto"/>
            <w:right w:val="none" w:sz="0" w:space="0" w:color="auto"/>
          </w:divBdr>
          <w:divsChild>
            <w:div w:id="1350716319">
              <w:marLeft w:val="0"/>
              <w:marRight w:val="0"/>
              <w:marTop w:val="0"/>
              <w:marBottom w:val="0"/>
              <w:divBdr>
                <w:top w:val="none" w:sz="0" w:space="0" w:color="auto"/>
                <w:left w:val="none" w:sz="0" w:space="0" w:color="auto"/>
                <w:bottom w:val="none" w:sz="0" w:space="0" w:color="auto"/>
                <w:right w:val="none" w:sz="0" w:space="0" w:color="auto"/>
              </w:divBdr>
              <w:divsChild>
                <w:div w:id="1288396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2908567">
          <w:marLeft w:val="0"/>
          <w:marRight w:val="0"/>
          <w:marTop w:val="0"/>
          <w:marBottom w:val="0"/>
          <w:divBdr>
            <w:top w:val="none" w:sz="0" w:space="0" w:color="auto"/>
            <w:left w:val="none" w:sz="0" w:space="0" w:color="auto"/>
            <w:bottom w:val="none" w:sz="0" w:space="0" w:color="auto"/>
            <w:right w:val="none" w:sz="0" w:space="0" w:color="auto"/>
          </w:divBdr>
        </w:div>
        <w:div w:id="494076139">
          <w:marLeft w:val="0"/>
          <w:marRight w:val="0"/>
          <w:marTop w:val="0"/>
          <w:marBottom w:val="0"/>
          <w:divBdr>
            <w:top w:val="none" w:sz="0" w:space="0" w:color="auto"/>
            <w:left w:val="none" w:sz="0" w:space="0" w:color="auto"/>
            <w:bottom w:val="none" w:sz="0" w:space="0" w:color="auto"/>
            <w:right w:val="none" w:sz="0" w:space="0" w:color="auto"/>
          </w:divBdr>
          <w:divsChild>
            <w:div w:id="1916159045">
              <w:marLeft w:val="0"/>
              <w:marRight w:val="0"/>
              <w:marTop w:val="0"/>
              <w:marBottom w:val="0"/>
              <w:divBdr>
                <w:top w:val="none" w:sz="0" w:space="0" w:color="auto"/>
                <w:left w:val="none" w:sz="0" w:space="0" w:color="auto"/>
                <w:bottom w:val="none" w:sz="0" w:space="0" w:color="auto"/>
                <w:right w:val="none" w:sz="0" w:space="0" w:color="auto"/>
              </w:divBdr>
              <w:divsChild>
                <w:div w:id="2009825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0778951">
      <w:bodyDiv w:val="1"/>
      <w:marLeft w:val="0"/>
      <w:marRight w:val="0"/>
      <w:marTop w:val="0"/>
      <w:marBottom w:val="0"/>
      <w:divBdr>
        <w:top w:val="none" w:sz="0" w:space="0" w:color="auto"/>
        <w:left w:val="none" w:sz="0" w:space="0" w:color="auto"/>
        <w:bottom w:val="none" w:sz="0" w:space="0" w:color="auto"/>
        <w:right w:val="none" w:sz="0" w:space="0" w:color="auto"/>
      </w:divBdr>
    </w:div>
    <w:div w:id="1168639791">
      <w:bodyDiv w:val="1"/>
      <w:marLeft w:val="0"/>
      <w:marRight w:val="0"/>
      <w:marTop w:val="0"/>
      <w:marBottom w:val="0"/>
      <w:divBdr>
        <w:top w:val="none" w:sz="0" w:space="0" w:color="auto"/>
        <w:left w:val="none" w:sz="0" w:space="0" w:color="auto"/>
        <w:bottom w:val="none" w:sz="0" w:space="0" w:color="auto"/>
        <w:right w:val="none" w:sz="0" w:space="0" w:color="auto"/>
      </w:divBdr>
      <w:divsChild>
        <w:div w:id="1907060322">
          <w:marLeft w:val="0"/>
          <w:marRight w:val="0"/>
          <w:marTop w:val="0"/>
          <w:marBottom w:val="0"/>
          <w:divBdr>
            <w:top w:val="none" w:sz="0" w:space="0" w:color="auto"/>
            <w:left w:val="none" w:sz="0" w:space="0" w:color="auto"/>
            <w:bottom w:val="none" w:sz="0" w:space="0" w:color="auto"/>
            <w:right w:val="none" w:sz="0" w:space="0" w:color="auto"/>
          </w:divBdr>
          <w:divsChild>
            <w:div w:id="784301885">
              <w:marLeft w:val="0"/>
              <w:marRight w:val="0"/>
              <w:marTop w:val="0"/>
              <w:marBottom w:val="0"/>
              <w:divBdr>
                <w:top w:val="none" w:sz="0" w:space="0" w:color="auto"/>
                <w:left w:val="none" w:sz="0" w:space="0" w:color="auto"/>
                <w:bottom w:val="none" w:sz="0" w:space="0" w:color="auto"/>
                <w:right w:val="none" w:sz="0" w:space="0" w:color="auto"/>
              </w:divBdr>
              <w:divsChild>
                <w:div w:id="376123680">
                  <w:marLeft w:val="0"/>
                  <w:marRight w:val="0"/>
                  <w:marTop w:val="0"/>
                  <w:marBottom w:val="0"/>
                  <w:divBdr>
                    <w:top w:val="none" w:sz="0" w:space="0" w:color="auto"/>
                    <w:left w:val="none" w:sz="0" w:space="0" w:color="auto"/>
                    <w:bottom w:val="none" w:sz="0" w:space="0" w:color="auto"/>
                    <w:right w:val="none" w:sz="0" w:space="0" w:color="auto"/>
                  </w:divBdr>
                  <w:divsChild>
                    <w:div w:id="2147310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5454956">
      <w:bodyDiv w:val="1"/>
      <w:marLeft w:val="0"/>
      <w:marRight w:val="0"/>
      <w:marTop w:val="0"/>
      <w:marBottom w:val="0"/>
      <w:divBdr>
        <w:top w:val="none" w:sz="0" w:space="0" w:color="auto"/>
        <w:left w:val="none" w:sz="0" w:space="0" w:color="auto"/>
        <w:bottom w:val="none" w:sz="0" w:space="0" w:color="auto"/>
        <w:right w:val="none" w:sz="0" w:space="0" w:color="auto"/>
      </w:divBdr>
    </w:div>
    <w:div w:id="1214317155">
      <w:bodyDiv w:val="1"/>
      <w:marLeft w:val="0"/>
      <w:marRight w:val="0"/>
      <w:marTop w:val="0"/>
      <w:marBottom w:val="0"/>
      <w:divBdr>
        <w:top w:val="none" w:sz="0" w:space="0" w:color="auto"/>
        <w:left w:val="none" w:sz="0" w:space="0" w:color="auto"/>
        <w:bottom w:val="none" w:sz="0" w:space="0" w:color="auto"/>
        <w:right w:val="none" w:sz="0" w:space="0" w:color="auto"/>
      </w:divBdr>
      <w:divsChild>
        <w:div w:id="2058510721">
          <w:marLeft w:val="0"/>
          <w:marRight w:val="0"/>
          <w:marTop w:val="0"/>
          <w:marBottom w:val="0"/>
          <w:divBdr>
            <w:top w:val="none" w:sz="0" w:space="0" w:color="auto"/>
            <w:left w:val="none" w:sz="0" w:space="0" w:color="auto"/>
            <w:bottom w:val="none" w:sz="0" w:space="0" w:color="auto"/>
            <w:right w:val="none" w:sz="0" w:space="0" w:color="auto"/>
          </w:divBdr>
          <w:divsChild>
            <w:div w:id="267592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1012651">
      <w:bodyDiv w:val="1"/>
      <w:marLeft w:val="0"/>
      <w:marRight w:val="0"/>
      <w:marTop w:val="0"/>
      <w:marBottom w:val="0"/>
      <w:divBdr>
        <w:top w:val="none" w:sz="0" w:space="0" w:color="auto"/>
        <w:left w:val="none" w:sz="0" w:space="0" w:color="auto"/>
        <w:bottom w:val="none" w:sz="0" w:space="0" w:color="auto"/>
        <w:right w:val="none" w:sz="0" w:space="0" w:color="auto"/>
      </w:divBdr>
      <w:divsChild>
        <w:div w:id="219826413">
          <w:marLeft w:val="0"/>
          <w:marRight w:val="0"/>
          <w:marTop w:val="0"/>
          <w:marBottom w:val="0"/>
          <w:divBdr>
            <w:top w:val="none" w:sz="0" w:space="0" w:color="auto"/>
            <w:left w:val="none" w:sz="0" w:space="0" w:color="auto"/>
            <w:bottom w:val="none" w:sz="0" w:space="0" w:color="auto"/>
            <w:right w:val="none" w:sz="0" w:space="0" w:color="auto"/>
          </w:divBdr>
          <w:divsChild>
            <w:div w:id="591013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4263367">
      <w:bodyDiv w:val="1"/>
      <w:marLeft w:val="0"/>
      <w:marRight w:val="0"/>
      <w:marTop w:val="0"/>
      <w:marBottom w:val="0"/>
      <w:divBdr>
        <w:top w:val="none" w:sz="0" w:space="0" w:color="auto"/>
        <w:left w:val="none" w:sz="0" w:space="0" w:color="auto"/>
        <w:bottom w:val="none" w:sz="0" w:space="0" w:color="auto"/>
        <w:right w:val="none" w:sz="0" w:space="0" w:color="auto"/>
      </w:divBdr>
    </w:div>
    <w:div w:id="1282110650">
      <w:bodyDiv w:val="1"/>
      <w:marLeft w:val="0"/>
      <w:marRight w:val="0"/>
      <w:marTop w:val="0"/>
      <w:marBottom w:val="0"/>
      <w:divBdr>
        <w:top w:val="none" w:sz="0" w:space="0" w:color="auto"/>
        <w:left w:val="none" w:sz="0" w:space="0" w:color="auto"/>
        <w:bottom w:val="none" w:sz="0" w:space="0" w:color="auto"/>
        <w:right w:val="none" w:sz="0" w:space="0" w:color="auto"/>
      </w:divBdr>
    </w:div>
    <w:div w:id="1288926865">
      <w:bodyDiv w:val="1"/>
      <w:marLeft w:val="0"/>
      <w:marRight w:val="0"/>
      <w:marTop w:val="0"/>
      <w:marBottom w:val="0"/>
      <w:divBdr>
        <w:top w:val="none" w:sz="0" w:space="0" w:color="auto"/>
        <w:left w:val="none" w:sz="0" w:space="0" w:color="auto"/>
        <w:bottom w:val="none" w:sz="0" w:space="0" w:color="auto"/>
        <w:right w:val="none" w:sz="0" w:space="0" w:color="auto"/>
      </w:divBdr>
      <w:divsChild>
        <w:div w:id="47151214">
          <w:marLeft w:val="0"/>
          <w:marRight w:val="0"/>
          <w:marTop w:val="0"/>
          <w:marBottom w:val="0"/>
          <w:divBdr>
            <w:top w:val="none" w:sz="0" w:space="0" w:color="auto"/>
            <w:left w:val="none" w:sz="0" w:space="0" w:color="auto"/>
            <w:bottom w:val="none" w:sz="0" w:space="0" w:color="auto"/>
            <w:right w:val="none" w:sz="0" w:space="0" w:color="auto"/>
          </w:divBdr>
          <w:divsChild>
            <w:div w:id="1840190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7685541">
      <w:bodyDiv w:val="1"/>
      <w:marLeft w:val="0"/>
      <w:marRight w:val="0"/>
      <w:marTop w:val="0"/>
      <w:marBottom w:val="0"/>
      <w:divBdr>
        <w:top w:val="none" w:sz="0" w:space="0" w:color="auto"/>
        <w:left w:val="none" w:sz="0" w:space="0" w:color="auto"/>
        <w:bottom w:val="none" w:sz="0" w:space="0" w:color="auto"/>
        <w:right w:val="none" w:sz="0" w:space="0" w:color="auto"/>
      </w:divBdr>
    </w:div>
    <w:div w:id="1350524616">
      <w:bodyDiv w:val="1"/>
      <w:marLeft w:val="0"/>
      <w:marRight w:val="0"/>
      <w:marTop w:val="0"/>
      <w:marBottom w:val="0"/>
      <w:divBdr>
        <w:top w:val="none" w:sz="0" w:space="0" w:color="auto"/>
        <w:left w:val="none" w:sz="0" w:space="0" w:color="auto"/>
        <w:bottom w:val="none" w:sz="0" w:space="0" w:color="auto"/>
        <w:right w:val="none" w:sz="0" w:space="0" w:color="auto"/>
      </w:divBdr>
      <w:divsChild>
        <w:div w:id="496533208">
          <w:marLeft w:val="0"/>
          <w:marRight w:val="0"/>
          <w:marTop w:val="0"/>
          <w:marBottom w:val="0"/>
          <w:divBdr>
            <w:top w:val="none" w:sz="0" w:space="0" w:color="auto"/>
            <w:left w:val="none" w:sz="0" w:space="0" w:color="auto"/>
            <w:bottom w:val="none" w:sz="0" w:space="0" w:color="auto"/>
            <w:right w:val="none" w:sz="0" w:space="0" w:color="auto"/>
          </w:divBdr>
          <w:divsChild>
            <w:div w:id="1194687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6562020">
      <w:bodyDiv w:val="1"/>
      <w:marLeft w:val="0"/>
      <w:marRight w:val="0"/>
      <w:marTop w:val="0"/>
      <w:marBottom w:val="0"/>
      <w:divBdr>
        <w:top w:val="none" w:sz="0" w:space="0" w:color="auto"/>
        <w:left w:val="none" w:sz="0" w:space="0" w:color="auto"/>
        <w:bottom w:val="none" w:sz="0" w:space="0" w:color="auto"/>
        <w:right w:val="none" w:sz="0" w:space="0" w:color="auto"/>
      </w:divBdr>
      <w:divsChild>
        <w:div w:id="1591963047">
          <w:marLeft w:val="0"/>
          <w:marRight w:val="0"/>
          <w:marTop w:val="0"/>
          <w:marBottom w:val="0"/>
          <w:divBdr>
            <w:top w:val="none" w:sz="0" w:space="0" w:color="auto"/>
            <w:left w:val="none" w:sz="0" w:space="0" w:color="auto"/>
            <w:bottom w:val="none" w:sz="0" w:space="0" w:color="auto"/>
            <w:right w:val="none" w:sz="0" w:space="0" w:color="auto"/>
          </w:divBdr>
          <w:divsChild>
            <w:div w:id="2082945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4846299">
      <w:bodyDiv w:val="1"/>
      <w:marLeft w:val="0"/>
      <w:marRight w:val="0"/>
      <w:marTop w:val="0"/>
      <w:marBottom w:val="0"/>
      <w:divBdr>
        <w:top w:val="none" w:sz="0" w:space="0" w:color="auto"/>
        <w:left w:val="none" w:sz="0" w:space="0" w:color="auto"/>
        <w:bottom w:val="none" w:sz="0" w:space="0" w:color="auto"/>
        <w:right w:val="none" w:sz="0" w:space="0" w:color="auto"/>
      </w:divBdr>
      <w:divsChild>
        <w:div w:id="1892156762">
          <w:marLeft w:val="0"/>
          <w:marRight w:val="0"/>
          <w:marTop w:val="0"/>
          <w:marBottom w:val="0"/>
          <w:divBdr>
            <w:top w:val="none" w:sz="0" w:space="0" w:color="auto"/>
            <w:left w:val="none" w:sz="0" w:space="0" w:color="auto"/>
            <w:bottom w:val="none" w:sz="0" w:space="0" w:color="auto"/>
            <w:right w:val="none" w:sz="0" w:space="0" w:color="auto"/>
          </w:divBdr>
          <w:divsChild>
            <w:div w:id="125440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251688">
      <w:bodyDiv w:val="1"/>
      <w:marLeft w:val="0"/>
      <w:marRight w:val="0"/>
      <w:marTop w:val="0"/>
      <w:marBottom w:val="0"/>
      <w:divBdr>
        <w:top w:val="none" w:sz="0" w:space="0" w:color="auto"/>
        <w:left w:val="none" w:sz="0" w:space="0" w:color="auto"/>
        <w:bottom w:val="none" w:sz="0" w:space="0" w:color="auto"/>
        <w:right w:val="none" w:sz="0" w:space="0" w:color="auto"/>
      </w:divBdr>
      <w:divsChild>
        <w:div w:id="2117870466">
          <w:marLeft w:val="0"/>
          <w:marRight w:val="0"/>
          <w:marTop w:val="0"/>
          <w:marBottom w:val="0"/>
          <w:divBdr>
            <w:top w:val="none" w:sz="0" w:space="0" w:color="auto"/>
            <w:left w:val="none" w:sz="0" w:space="0" w:color="auto"/>
            <w:bottom w:val="none" w:sz="0" w:space="0" w:color="auto"/>
            <w:right w:val="none" w:sz="0" w:space="0" w:color="auto"/>
          </w:divBdr>
          <w:divsChild>
            <w:div w:id="1154952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544215">
      <w:bodyDiv w:val="1"/>
      <w:marLeft w:val="0"/>
      <w:marRight w:val="0"/>
      <w:marTop w:val="0"/>
      <w:marBottom w:val="0"/>
      <w:divBdr>
        <w:top w:val="none" w:sz="0" w:space="0" w:color="auto"/>
        <w:left w:val="none" w:sz="0" w:space="0" w:color="auto"/>
        <w:bottom w:val="none" w:sz="0" w:space="0" w:color="auto"/>
        <w:right w:val="none" w:sz="0" w:space="0" w:color="auto"/>
      </w:divBdr>
    </w:div>
    <w:div w:id="1470442937">
      <w:bodyDiv w:val="1"/>
      <w:marLeft w:val="0"/>
      <w:marRight w:val="0"/>
      <w:marTop w:val="0"/>
      <w:marBottom w:val="0"/>
      <w:divBdr>
        <w:top w:val="none" w:sz="0" w:space="0" w:color="auto"/>
        <w:left w:val="none" w:sz="0" w:space="0" w:color="auto"/>
        <w:bottom w:val="none" w:sz="0" w:space="0" w:color="auto"/>
        <w:right w:val="none" w:sz="0" w:space="0" w:color="auto"/>
      </w:divBdr>
      <w:divsChild>
        <w:div w:id="1850293818">
          <w:marLeft w:val="0"/>
          <w:marRight w:val="0"/>
          <w:marTop w:val="0"/>
          <w:marBottom w:val="0"/>
          <w:divBdr>
            <w:top w:val="none" w:sz="0" w:space="0" w:color="auto"/>
            <w:left w:val="none" w:sz="0" w:space="0" w:color="auto"/>
            <w:bottom w:val="none" w:sz="0" w:space="0" w:color="auto"/>
            <w:right w:val="none" w:sz="0" w:space="0" w:color="auto"/>
          </w:divBdr>
          <w:divsChild>
            <w:div w:id="1532961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6362945">
      <w:bodyDiv w:val="1"/>
      <w:marLeft w:val="0"/>
      <w:marRight w:val="0"/>
      <w:marTop w:val="0"/>
      <w:marBottom w:val="0"/>
      <w:divBdr>
        <w:top w:val="none" w:sz="0" w:space="0" w:color="auto"/>
        <w:left w:val="none" w:sz="0" w:space="0" w:color="auto"/>
        <w:bottom w:val="none" w:sz="0" w:space="0" w:color="auto"/>
        <w:right w:val="none" w:sz="0" w:space="0" w:color="auto"/>
      </w:divBdr>
    </w:div>
    <w:div w:id="1509759618">
      <w:bodyDiv w:val="1"/>
      <w:marLeft w:val="0"/>
      <w:marRight w:val="0"/>
      <w:marTop w:val="0"/>
      <w:marBottom w:val="0"/>
      <w:divBdr>
        <w:top w:val="none" w:sz="0" w:space="0" w:color="auto"/>
        <w:left w:val="none" w:sz="0" w:space="0" w:color="auto"/>
        <w:bottom w:val="none" w:sz="0" w:space="0" w:color="auto"/>
        <w:right w:val="none" w:sz="0" w:space="0" w:color="auto"/>
      </w:divBdr>
    </w:div>
    <w:div w:id="1525709758">
      <w:bodyDiv w:val="1"/>
      <w:marLeft w:val="0"/>
      <w:marRight w:val="0"/>
      <w:marTop w:val="0"/>
      <w:marBottom w:val="0"/>
      <w:divBdr>
        <w:top w:val="none" w:sz="0" w:space="0" w:color="auto"/>
        <w:left w:val="none" w:sz="0" w:space="0" w:color="auto"/>
        <w:bottom w:val="none" w:sz="0" w:space="0" w:color="auto"/>
        <w:right w:val="none" w:sz="0" w:space="0" w:color="auto"/>
      </w:divBdr>
      <w:divsChild>
        <w:div w:id="216018526">
          <w:marLeft w:val="0"/>
          <w:marRight w:val="0"/>
          <w:marTop w:val="0"/>
          <w:marBottom w:val="0"/>
          <w:divBdr>
            <w:top w:val="none" w:sz="0" w:space="0" w:color="auto"/>
            <w:left w:val="none" w:sz="0" w:space="0" w:color="auto"/>
            <w:bottom w:val="none" w:sz="0" w:space="0" w:color="auto"/>
            <w:right w:val="none" w:sz="0" w:space="0" w:color="auto"/>
          </w:divBdr>
          <w:divsChild>
            <w:div w:id="1161234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390325">
      <w:bodyDiv w:val="1"/>
      <w:marLeft w:val="0"/>
      <w:marRight w:val="0"/>
      <w:marTop w:val="0"/>
      <w:marBottom w:val="0"/>
      <w:divBdr>
        <w:top w:val="none" w:sz="0" w:space="0" w:color="auto"/>
        <w:left w:val="none" w:sz="0" w:space="0" w:color="auto"/>
        <w:bottom w:val="none" w:sz="0" w:space="0" w:color="auto"/>
        <w:right w:val="none" w:sz="0" w:space="0" w:color="auto"/>
      </w:divBdr>
      <w:divsChild>
        <w:div w:id="1605991061">
          <w:marLeft w:val="0"/>
          <w:marRight w:val="0"/>
          <w:marTop w:val="0"/>
          <w:marBottom w:val="0"/>
          <w:divBdr>
            <w:top w:val="none" w:sz="0" w:space="0" w:color="auto"/>
            <w:left w:val="none" w:sz="0" w:space="0" w:color="auto"/>
            <w:bottom w:val="none" w:sz="0" w:space="0" w:color="auto"/>
            <w:right w:val="none" w:sz="0" w:space="0" w:color="auto"/>
          </w:divBdr>
          <w:divsChild>
            <w:div w:id="1604411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6667058">
      <w:bodyDiv w:val="1"/>
      <w:marLeft w:val="0"/>
      <w:marRight w:val="0"/>
      <w:marTop w:val="0"/>
      <w:marBottom w:val="0"/>
      <w:divBdr>
        <w:top w:val="none" w:sz="0" w:space="0" w:color="auto"/>
        <w:left w:val="none" w:sz="0" w:space="0" w:color="auto"/>
        <w:bottom w:val="none" w:sz="0" w:space="0" w:color="auto"/>
        <w:right w:val="none" w:sz="0" w:space="0" w:color="auto"/>
      </w:divBdr>
    </w:div>
    <w:div w:id="1652978543">
      <w:bodyDiv w:val="1"/>
      <w:marLeft w:val="0"/>
      <w:marRight w:val="0"/>
      <w:marTop w:val="0"/>
      <w:marBottom w:val="0"/>
      <w:divBdr>
        <w:top w:val="none" w:sz="0" w:space="0" w:color="auto"/>
        <w:left w:val="none" w:sz="0" w:space="0" w:color="auto"/>
        <w:bottom w:val="none" w:sz="0" w:space="0" w:color="auto"/>
        <w:right w:val="none" w:sz="0" w:space="0" w:color="auto"/>
      </w:divBdr>
      <w:divsChild>
        <w:div w:id="336814785">
          <w:marLeft w:val="0"/>
          <w:marRight w:val="0"/>
          <w:marTop w:val="0"/>
          <w:marBottom w:val="0"/>
          <w:divBdr>
            <w:top w:val="none" w:sz="0" w:space="0" w:color="auto"/>
            <w:left w:val="none" w:sz="0" w:space="0" w:color="auto"/>
            <w:bottom w:val="none" w:sz="0" w:space="0" w:color="auto"/>
            <w:right w:val="none" w:sz="0" w:space="0" w:color="auto"/>
          </w:divBdr>
        </w:div>
        <w:div w:id="570233366">
          <w:marLeft w:val="0"/>
          <w:marRight w:val="0"/>
          <w:marTop w:val="0"/>
          <w:marBottom w:val="0"/>
          <w:divBdr>
            <w:top w:val="none" w:sz="0" w:space="0" w:color="auto"/>
            <w:left w:val="none" w:sz="0" w:space="0" w:color="auto"/>
            <w:bottom w:val="none" w:sz="0" w:space="0" w:color="auto"/>
            <w:right w:val="none" w:sz="0" w:space="0" w:color="auto"/>
          </w:divBdr>
          <w:divsChild>
            <w:div w:id="533809268">
              <w:marLeft w:val="0"/>
              <w:marRight w:val="0"/>
              <w:marTop w:val="0"/>
              <w:marBottom w:val="0"/>
              <w:divBdr>
                <w:top w:val="none" w:sz="0" w:space="0" w:color="auto"/>
                <w:left w:val="none" w:sz="0" w:space="0" w:color="auto"/>
                <w:bottom w:val="none" w:sz="0" w:space="0" w:color="auto"/>
                <w:right w:val="none" w:sz="0" w:space="0" w:color="auto"/>
              </w:divBdr>
            </w:div>
          </w:divsChild>
        </w:div>
        <w:div w:id="1625305129">
          <w:marLeft w:val="0"/>
          <w:marRight w:val="0"/>
          <w:marTop w:val="0"/>
          <w:marBottom w:val="0"/>
          <w:divBdr>
            <w:top w:val="none" w:sz="0" w:space="0" w:color="auto"/>
            <w:left w:val="none" w:sz="0" w:space="0" w:color="auto"/>
            <w:bottom w:val="none" w:sz="0" w:space="0" w:color="auto"/>
            <w:right w:val="none" w:sz="0" w:space="0" w:color="auto"/>
          </w:divBdr>
        </w:div>
        <w:div w:id="657424115">
          <w:marLeft w:val="0"/>
          <w:marRight w:val="0"/>
          <w:marTop w:val="0"/>
          <w:marBottom w:val="0"/>
          <w:divBdr>
            <w:top w:val="none" w:sz="0" w:space="0" w:color="auto"/>
            <w:left w:val="none" w:sz="0" w:space="0" w:color="auto"/>
            <w:bottom w:val="none" w:sz="0" w:space="0" w:color="auto"/>
            <w:right w:val="none" w:sz="0" w:space="0" w:color="auto"/>
          </w:divBdr>
          <w:divsChild>
            <w:div w:id="2078745100">
              <w:marLeft w:val="0"/>
              <w:marRight w:val="0"/>
              <w:marTop w:val="0"/>
              <w:marBottom w:val="0"/>
              <w:divBdr>
                <w:top w:val="none" w:sz="0" w:space="0" w:color="auto"/>
                <w:left w:val="none" w:sz="0" w:space="0" w:color="auto"/>
                <w:bottom w:val="none" w:sz="0" w:space="0" w:color="auto"/>
                <w:right w:val="none" w:sz="0" w:space="0" w:color="auto"/>
              </w:divBdr>
              <w:divsChild>
                <w:div w:id="1365014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2478589">
          <w:marLeft w:val="0"/>
          <w:marRight w:val="0"/>
          <w:marTop w:val="0"/>
          <w:marBottom w:val="0"/>
          <w:divBdr>
            <w:top w:val="none" w:sz="0" w:space="0" w:color="auto"/>
            <w:left w:val="none" w:sz="0" w:space="0" w:color="auto"/>
            <w:bottom w:val="none" w:sz="0" w:space="0" w:color="auto"/>
            <w:right w:val="none" w:sz="0" w:space="0" w:color="auto"/>
          </w:divBdr>
        </w:div>
        <w:div w:id="1632789515">
          <w:marLeft w:val="0"/>
          <w:marRight w:val="0"/>
          <w:marTop w:val="0"/>
          <w:marBottom w:val="0"/>
          <w:divBdr>
            <w:top w:val="none" w:sz="0" w:space="0" w:color="auto"/>
            <w:left w:val="none" w:sz="0" w:space="0" w:color="auto"/>
            <w:bottom w:val="none" w:sz="0" w:space="0" w:color="auto"/>
            <w:right w:val="none" w:sz="0" w:space="0" w:color="auto"/>
          </w:divBdr>
          <w:divsChild>
            <w:div w:id="980814881">
              <w:marLeft w:val="0"/>
              <w:marRight w:val="0"/>
              <w:marTop w:val="0"/>
              <w:marBottom w:val="0"/>
              <w:divBdr>
                <w:top w:val="none" w:sz="0" w:space="0" w:color="auto"/>
                <w:left w:val="none" w:sz="0" w:space="0" w:color="auto"/>
                <w:bottom w:val="none" w:sz="0" w:space="0" w:color="auto"/>
                <w:right w:val="none" w:sz="0" w:space="0" w:color="auto"/>
              </w:divBdr>
              <w:divsChild>
                <w:div w:id="1142844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182436">
          <w:marLeft w:val="0"/>
          <w:marRight w:val="0"/>
          <w:marTop w:val="0"/>
          <w:marBottom w:val="0"/>
          <w:divBdr>
            <w:top w:val="none" w:sz="0" w:space="0" w:color="auto"/>
            <w:left w:val="none" w:sz="0" w:space="0" w:color="auto"/>
            <w:bottom w:val="none" w:sz="0" w:space="0" w:color="auto"/>
            <w:right w:val="none" w:sz="0" w:space="0" w:color="auto"/>
          </w:divBdr>
        </w:div>
        <w:div w:id="271128478">
          <w:marLeft w:val="0"/>
          <w:marRight w:val="0"/>
          <w:marTop w:val="0"/>
          <w:marBottom w:val="0"/>
          <w:divBdr>
            <w:top w:val="none" w:sz="0" w:space="0" w:color="auto"/>
            <w:left w:val="none" w:sz="0" w:space="0" w:color="auto"/>
            <w:bottom w:val="none" w:sz="0" w:space="0" w:color="auto"/>
            <w:right w:val="none" w:sz="0" w:space="0" w:color="auto"/>
          </w:divBdr>
          <w:divsChild>
            <w:div w:id="657151416">
              <w:marLeft w:val="0"/>
              <w:marRight w:val="0"/>
              <w:marTop w:val="0"/>
              <w:marBottom w:val="0"/>
              <w:divBdr>
                <w:top w:val="none" w:sz="0" w:space="0" w:color="auto"/>
                <w:left w:val="none" w:sz="0" w:space="0" w:color="auto"/>
                <w:bottom w:val="none" w:sz="0" w:space="0" w:color="auto"/>
                <w:right w:val="none" w:sz="0" w:space="0" w:color="auto"/>
              </w:divBdr>
              <w:divsChild>
                <w:div w:id="420109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2489723">
          <w:marLeft w:val="0"/>
          <w:marRight w:val="0"/>
          <w:marTop w:val="0"/>
          <w:marBottom w:val="0"/>
          <w:divBdr>
            <w:top w:val="none" w:sz="0" w:space="0" w:color="auto"/>
            <w:left w:val="none" w:sz="0" w:space="0" w:color="auto"/>
            <w:bottom w:val="none" w:sz="0" w:space="0" w:color="auto"/>
            <w:right w:val="none" w:sz="0" w:space="0" w:color="auto"/>
          </w:divBdr>
        </w:div>
        <w:div w:id="120805865">
          <w:marLeft w:val="0"/>
          <w:marRight w:val="0"/>
          <w:marTop w:val="0"/>
          <w:marBottom w:val="0"/>
          <w:divBdr>
            <w:top w:val="none" w:sz="0" w:space="0" w:color="auto"/>
            <w:left w:val="none" w:sz="0" w:space="0" w:color="auto"/>
            <w:bottom w:val="none" w:sz="0" w:space="0" w:color="auto"/>
            <w:right w:val="none" w:sz="0" w:space="0" w:color="auto"/>
          </w:divBdr>
          <w:divsChild>
            <w:div w:id="2079135065">
              <w:marLeft w:val="0"/>
              <w:marRight w:val="0"/>
              <w:marTop w:val="0"/>
              <w:marBottom w:val="0"/>
              <w:divBdr>
                <w:top w:val="none" w:sz="0" w:space="0" w:color="auto"/>
                <w:left w:val="none" w:sz="0" w:space="0" w:color="auto"/>
                <w:bottom w:val="none" w:sz="0" w:space="0" w:color="auto"/>
                <w:right w:val="none" w:sz="0" w:space="0" w:color="auto"/>
              </w:divBdr>
              <w:divsChild>
                <w:div w:id="634331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7896157">
          <w:marLeft w:val="0"/>
          <w:marRight w:val="0"/>
          <w:marTop w:val="0"/>
          <w:marBottom w:val="0"/>
          <w:divBdr>
            <w:top w:val="none" w:sz="0" w:space="0" w:color="auto"/>
            <w:left w:val="none" w:sz="0" w:space="0" w:color="auto"/>
            <w:bottom w:val="none" w:sz="0" w:space="0" w:color="auto"/>
            <w:right w:val="none" w:sz="0" w:space="0" w:color="auto"/>
          </w:divBdr>
        </w:div>
        <w:div w:id="917403901">
          <w:marLeft w:val="0"/>
          <w:marRight w:val="0"/>
          <w:marTop w:val="0"/>
          <w:marBottom w:val="0"/>
          <w:divBdr>
            <w:top w:val="none" w:sz="0" w:space="0" w:color="auto"/>
            <w:left w:val="none" w:sz="0" w:space="0" w:color="auto"/>
            <w:bottom w:val="none" w:sz="0" w:space="0" w:color="auto"/>
            <w:right w:val="none" w:sz="0" w:space="0" w:color="auto"/>
          </w:divBdr>
          <w:divsChild>
            <w:div w:id="523179948">
              <w:marLeft w:val="0"/>
              <w:marRight w:val="0"/>
              <w:marTop w:val="0"/>
              <w:marBottom w:val="0"/>
              <w:divBdr>
                <w:top w:val="none" w:sz="0" w:space="0" w:color="auto"/>
                <w:left w:val="none" w:sz="0" w:space="0" w:color="auto"/>
                <w:bottom w:val="none" w:sz="0" w:space="0" w:color="auto"/>
                <w:right w:val="none" w:sz="0" w:space="0" w:color="auto"/>
              </w:divBdr>
              <w:divsChild>
                <w:div w:id="1686057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3729762">
          <w:marLeft w:val="0"/>
          <w:marRight w:val="0"/>
          <w:marTop w:val="0"/>
          <w:marBottom w:val="0"/>
          <w:divBdr>
            <w:top w:val="none" w:sz="0" w:space="0" w:color="auto"/>
            <w:left w:val="none" w:sz="0" w:space="0" w:color="auto"/>
            <w:bottom w:val="none" w:sz="0" w:space="0" w:color="auto"/>
            <w:right w:val="none" w:sz="0" w:space="0" w:color="auto"/>
          </w:divBdr>
        </w:div>
        <w:div w:id="141116617">
          <w:marLeft w:val="0"/>
          <w:marRight w:val="0"/>
          <w:marTop w:val="0"/>
          <w:marBottom w:val="0"/>
          <w:divBdr>
            <w:top w:val="none" w:sz="0" w:space="0" w:color="auto"/>
            <w:left w:val="none" w:sz="0" w:space="0" w:color="auto"/>
            <w:bottom w:val="none" w:sz="0" w:space="0" w:color="auto"/>
            <w:right w:val="none" w:sz="0" w:space="0" w:color="auto"/>
          </w:divBdr>
          <w:divsChild>
            <w:div w:id="1481576903">
              <w:marLeft w:val="0"/>
              <w:marRight w:val="0"/>
              <w:marTop w:val="0"/>
              <w:marBottom w:val="0"/>
              <w:divBdr>
                <w:top w:val="none" w:sz="0" w:space="0" w:color="auto"/>
                <w:left w:val="none" w:sz="0" w:space="0" w:color="auto"/>
                <w:bottom w:val="none" w:sz="0" w:space="0" w:color="auto"/>
                <w:right w:val="none" w:sz="0" w:space="0" w:color="auto"/>
              </w:divBdr>
              <w:divsChild>
                <w:div w:id="417872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480487">
          <w:marLeft w:val="0"/>
          <w:marRight w:val="0"/>
          <w:marTop w:val="0"/>
          <w:marBottom w:val="0"/>
          <w:divBdr>
            <w:top w:val="none" w:sz="0" w:space="0" w:color="auto"/>
            <w:left w:val="none" w:sz="0" w:space="0" w:color="auto"/>
            <w:bottom w:val="none" w:sz="0" w:space="0" w:color="auto"/>
            <w:right w:val="none" w:sz="0" w:space="0" w:color="auto"/>
          </w:divBdr>
        </w:div>
        <w:div w:id="779616283">
          <w:marLeft w:val="0"/>
          <w:marRight w:val="0"/>
          <w:marTop w:val="0"/>
          <w:marBottom w:val="0"/>
          <w:divBdr>
            <w:top w:val="none" w:sz="0" w:space="0" w:color="auto"/>
            <w:left w:val="none" w:sz="0" w:space="0" w:color="auto"/>
            <w:bottom w:val="none" w:sz="0" w:space="0" w:color="auto"/>
            <w:right w:val="none" w:sz="0" w:space="0" w:color="auto"/>
          </w:divBdr>
          <w:divsChild>
            <w:div w:id="1269123325">
              <w:marLeft w:val="0"/>
              <w:marRight w:val="0"/>
              <w:marTop w:val="0"/>
              <w:marBottom w:val="0"/>
              <w:divBdr>
                <w:top w:val="none" w:sz="0" w:space="0" w:color="auto"/>
                <w:left w:val="none" w:sz="0" w:space="0" w:color="auto"/>
                <w:bottom w:val="none" w:sz="0" w:space="0" w:color="auto"/>
                <w:right w:val="none" w:sz="0" w:space="0" w:color="auto"/>
              </w:divBdr>
              <w:divsChild>
                <w:div w:id="85540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1030622">
          <w:marLeft w:val="0"/>
          <w:marRight w:val="0"/>
          <w:marTop w:val="0"/>
          <w:marBottom w:val="0"/>
          <w:divBdr>
            <w:top w:val="none" w:sz="0" w:space="0" w:color="auto"/>
            <w:left w:val="none" w:sz="0" w:space="0" w:color="auto"/>
            <w:bottom w:val="none" w:sz="0" w:space="0" w:color="auto"/>
            <w:right w:val="none" w:sz="0" w:space="0" w:color="auto"/>
          </w:divBdr>
        </w:div>
        <w:div w:id="62723573">
          <w:marLeft w:val="0"/>
          <w:marRight w:val="0"/>
          <w:marTop w:val="0"/>
          <w:marBottom w:val="0"/>
          <w:divBdr>
            <w:top w:val="none" w:sz="0" w:space="0" w:color="auto"/>
            <w:left w:val="none" w:sz="0" w:space="0" w:color="auto"/>
            <w:bottom w:val="none" w:sz="0" w:space="0" w:color="auto"/>
            <w:right w:val="none" w:sz="0" w:space="0" w:color="auto"/>
          </w:divBdr>
          <w:divsChild>
            <w:div w:id="774911056">
              <w:marLeft w:val="0"/>
              <w:marRight w:val="0"/>
              <w:marTop w:val="0"/>
              <w:marBottom w:val="0"/>
              <w:divBdr>
                <w:top w:val="none" w:sz="0" w:space="0" w:color="auto"/>
                <w:left w:val="none" w:sz="0" w:space="0" w:color="auto"/>
                <w:bottom w:val="none" w:sz="0" w:space="0" w:color="auto"/>
                <w:right w:val="none" w:sz="0" w:space="0" w:color="auto"/>
              </w:divBdr>
              <w:divsChild>
                <w:div w:id="574709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8078132">
      <w:bodyDiv w:val="1"/>
      <w:marLeft w:val="0"/>
      <w:marRight w:val="0"/>
      <w:marTop w:val="0"/>
      <w:marBottom w:val="0"/>
      <w:divBdr>
        <w:top w:val="none" w:sz="0" w:space="0" w:color="auto"/>
        <w:left w:val="none" w:sz="0" w:space="0" w:color="auto"/>
        <w:bottom w:val="none" w:sz="0" w:space="0" w:color="auto"/>
        <w:right w:val="none" w:sz="0" w:space="0" w:color="auto"/>
      </w:divBdr>
      <w:divsChild>
        <w:div w:id="282468744">
          <w:marLeft w:val="0"/>
          <w:marRight w:val="0"/>
          <w:marTop w:val="0"/>
          <w:marBottom w:val="0"/>
          <w:divBdr>
            <w:top w:val="none" w:sz="0" w:space="0" w:color="auto"/>
            <w:left w:val="none" w:sz="0" w:space="0" w:color="auto"/>
            <w:bottom w:val="none" w:sz="0" w:space="0" w:color="auto"/>
            <w:right w:val="none" w:sz="0" w:space="0" w:color="auto"/>
          </w:divBdr>
          <w:divsChild>
            <w:div w:id="975641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8482437">
      <w:bodyDiv w:val="1"/>
      <w:marLeft w:val="0"/>
      <w:marRight w:val="0"/>
      <w:marTop w:val="0"/>
      <w:marBottom w:val="0"/>
      <w:divBdr>
        <w:top w:val="none" w:sz="0" w:space="0" w:color="auto"/>
        <w:left w:val="none" w:sz="0" w:space="0" w:color="auto"/>
        <w:bottom w:val="none" w:sz="0" w:space="0" w:color="auto"/>
        <w:right w:val="none" w:sz="0" w:space="0" w:color="auto"/>
      </w:divBdr>
      <w:divsChild>
        <w:div w:id="422262490">
          <w:marLeft w:val="0"/>
          <w:marRight w:val="0"/>
          <w:marTop w:val="0"/>
          <w:marBottom w:val="0"/>
          <w:divBdr>
            <w:top w:val="none" w:sz="0" w:space="0" w:color="auto"/>
            <w:left w:val="none" w:sz="0" w:space="0" w:color="auto"/>
            <w:bottom w:val="none" w:sz="0" w:space="0" w:color="auto"/>
            <w:right w:val="none" w:sz="0" w:space="0" w:color="auto"/>
          </w:divBdr>
          <w:divsChild>
            <w:div w:id="337850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98684">
      <w:bodyDiv w:val="1"/>
      <w:marLeft w:val="0"/>
      <w:marRight w:val="0"/>
      <w:marTop w:val="0"/>
      <w:marBottom w:val="0"/>
      <w:divBdr>
        <w:top w:val="none" w:sz="0" w:space="0" w:color="auto"/>
        <w:left w:val="none" w:sz="0" w:space="0" w:color="auto"/>
        <w:bottom w:val="none" w:sz="0" w:space="0" w:color="auto"/>
        <w:right w:val="none" w:sz="0" w:space="0" w:color="auto"/>
      </w:divBdr>
      <w:divsChild>
        <w:div w:id="274562863">
          <w:marLeft w:val="0"/>
          <w:marRight w:val="0"/>
          <w:marTop w:val="0"/>
          <w:marBottom w:val="0"/>
          <w:divBdr>
            <w:top w:val="none" w:sz="0" w:space="0" w:color="auto"/>
            <w:left w:val="none" w:sz="0" w:space="0" w:color="auto"/>
            <w:bottom w:val="none" w:sz="0" w:space="0" w:color="auto"/>
            <w:right w:val="none" w:sz="0" w:space="0" w:color="auto"/>
          </w:divBdr>
          <w:divsChild>
            <w:div w:id="1314869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8212733">
      <w:bodyDiv w:val="1"/>
      <w:marLeft w:val="0"/>
      <w:marRight w:val="0"/>
      <w:marTop w:val="0"/>
      <w:marBottom w:val="0"/>
      <w:divBdr>
        <w:top w:val="none" w:sz="0" w:space="0" w:color="auto"/>
        <w:left w:val="none" w:sz="0" w:space="0" w:color="auto"/>
        <w:bottom w:val="none" w:sz="0" w:space="0" w:color="auto"/>
        <w:right w:val="none" w:sz="0" w:space="0" w:color="auto"/>
      </w:divBdr>
      <w:divsChild>
        <w:div w:id="1135492583">
          <w:marLeft w:val="0"/>
          <w:marRight w:val="0"/>
          <w:marTop w:val="0"/>
          <w:marBottom w:val="0"/>
          <w:divBdr>
            <w:top w:val="none" w:sz="0" w:space="0" w:color="auto"/>
            <w:left w:val="none" w:sz="0" w:space="0" w:color="auto"/>
            <w:bottom w:val="none" w:sz="0" w:space="0" w:color="auto"/>
            <w:right w:val="none" w:sz="0" w:space="0" w:color="auto"/>
          </w:divBdr>
          <w:divsChild>
            <w:div w:id="2092970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6510845">
      <w:bodyDiv w:val="1"/>
      <w:marLeft w:val="0"/>
      <w:marRight w:val="0"/>
      <w:marTop w:val="0"/>
      <w:marBottom w:val="0"/>
      <w:divBdr>
        <w:top w:val="none" w:sz="0" w:space="0" w:color="auto"/>
        <w:left w:val="none" w:sz="0" w:space="0" w:color="auto"/>
        <w:bottom w:val="none" w:sz="0" w:space="0" w:color="auto"/>
        <w:right w:val="none" w:sz="0" w:space="0" w:color="auto"/>
      </w:divBdr>
      <w:divsChild>
        <w:div w:id="150486390">
          <w:marLeft w:val="0"/>
          <w:marRight w:val="0"/>
          <w:marTop w:val="0"/>
          <w:marBottom w:val="0"/>
          <w:divBdr>
            <w:top w:val="none" w:sz="0" w:space="0" w:color="auto"/>
            <w:left w:val="none" w:sz="0" w:space="0" w:color="auto"/>
            <w:bottom w:val="none" w:sz="0" w:space="0" w:color="auto"/>
            <w:right w:val="none" w:sz="0" w:space="0" w:color="auto"/>
          </w:divBdr>
          <w:divsChild>
            <w:div w:id="249824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1144918">
      <w:bodyDiv w:val="1"/>
      <w:marLeft w:val="0"/>
      <w:marRight w:val="0"/>
      <w:marTop w:val="0"/>
      <w:marBottom w:val="0"/>
      <w:divBdr>
        <w:top w:val="none" w:sz="0" w:space="0" w:color="auto"/>
        <w:left w:val="none" w:sz="0" w:space="0" w:color="auto"/>
        <w:bottom w:val="none" w:sz="0" w:space="0" w:color="auto"/>
        <w:right w:val="none" w:sz="0" w:space="0" w:color="auto"/>
      </w:divBdr>
      <w:divsChild>
        <w:div w:id="1699622404">
          <w:marLeft w:val="0"/>
          <w:marRight w:val="0"/>
          <w:marTop w:val="0"/>
          <w:marBottom w:val="0"/>
          <w:divBdr>
            <w:top w:val="none" w:sz="0" w:space="0" w:color="auto"/>
            <w:left w:val="none" w:sz="0" w:space="0" w:color="auto"/>
            <w:bottom w:val="none" w:sz="0" w:space="0" w:color="auto"/>
            <w:right w:val="none" w:sz="0" w:space="0" w:color="auto"/>
          </w:divBdr>
          <w:divsChild>
            <w:div w:id="1910387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2918635">
      <w:bodyDiv w:val="1"/>
      <w:marLeft w:val="0"/>
      <w:marRight w:val="0"/>
      <w:marTop w:val="0"/>
      <w:marBottom w:val="0"/>
      <w:divBdr>
        <w:top w:val="none" w:sz="0" w:space="0" w:color="auto"/>
        <w:left w:val="none" w:sz="0" w:space="0" w:color="auto"/>
        <w:bottom w:val="none" w:sz="0" w:space="0" w:color="auto"/>
        <w:right w:val="none" w:sz="0" w:space="0" w:color="auto"/>
      </w:divBdr>
    </w:div>
    <w:div w:id="1839420541">
      <w:bodyDiv w:val="1"/>
      <w:marLeft w:val="0"/>
      <w:marRight w:val="0"/>
      <w:marTop w:val="0"/>
      <w:marBottom w:val="0"/>
      <w:divBdr>
        <w:top w:val="none" w:sz="0" w:space="0" w:color="auto"/>
        <w:left w:val="none" w:sz="0" w:space="0" w:color="auto"/>
        <w:bottom w:val="none" w:sz="0" w:space="0" w:color="auto"/>
        <w:right w:val="none" w:sz="0" w:space="0" w:color="auto"/>
      </w:divBdr>
      <w:divsChild>
        <w:div w:id="858930073">
          <w:marLeft w:val="0"/>
          <w:marRight w:val="0"/>
          <w:marTop w:val="0"/>
          <w:marBottom w:val="0"/>
          <w:divBdr>
            <w:top w:val="none" w:sz="0" w:space="0" w:color="auto"/>
            <w:left w:val="none" w:sz="0" w:space="0" w:color="auto"/>
            <w:bottom w:val="none" w:sz="0" w:space="0" w:color="auto"/>
            <w:right w:val="none" w:sz="0" w:space="0" w:color="auto"/>
          </w:divBdr>
          <w:divsChild>
            <w:div w:id="308637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404612">
      <w:bodyDiv w:val="1"/>
      <w:marLeft w:val="0"/>
      <w:marRight w:val="0"/>
      <w:marTop w:val="0"/>
      <w:marBottom w:val="0"/>
      <w:divBdr>
        <w:top w:val="none" w:sz="0" w:space="0" w:color="auto"/>
        <w:left w:val="none" w:sz="0" w:space="0" w:color="auto"/>
        <w:bottom w:val="none" w:sz="0" w:space="0" w:color="auto"/>
        <w:right w:val="none" w:sz="0" w:space="0" w:color="auto"/>
      </w:divBdr>
    </w:div>
    <w:div w:id="1876383744">
      <w:bodyDiv w:val="1"/>
      <w:marLeft w:val="0"/>
      <w:marRight w:val="0"/>
      <w:marTop w:val="0"/>
      <w:marBottom w:val="0"/>
      <w:divBdr>
        <w:top w:val="none" w:sz="0" w:space="0" w:color="auto"/>
        <w:left w:val="none" w:sz="0" w:space="0" w:color="auto"/>
        <w:bottom w:val="none" w:sz="0" w:space="0" w:color="auto"/>
        <w:right w:val="none" w:sz="0" w:space="0" w:color="auto"/>
      </w:divBdr>
    </w:div>
    <w:div w:id="1879008880">
      <w:bodyDiv w:val="1"/>
      <w:marLeft w:val="0"/>
      <w:marRight w:val="0"/>
      <w:marTop w:val="0"/>
      <w:marBottom w:val="0"/>
      <w:divBdr>
        <w:top w:val="none" w:sz="0" w:space="0" w:color="auto"/>
        <w:left w:val="none" w:sz="0" w:space="0" w:color="auto"/>
        <w:bottom w:val="none" w:sz="0" w:space="0" w:color="auto"/>
        <w:right w:val="none" w:sz="0" w:space="0" w:color="auto"/>
      </w:divBdr>
    </w:div>
    <w:div w:id="1888448215">
      <w:bodyDiv w:val="1"/>
      <w:marLeft w:val="0"/>
      <w:marRight w:val="0"/>
      <w:marTop w:val="0"/>
      <w:marBottom w:val="0"/>
      <w:divBdr>
        <w:top w:val="none" w:sz="0" w:space="0" w:color="auto"/>
        <w:left w:val="none" w:sz="0" w:space="0" w:color="auto"/>
        <w:bottom w:val="none" w:sz="0" w:space="0" w:color="auto"/>
        <w:right w:val="none" w:sz="0" w:space="0" w:color="auto"/>
      </w:divBdr>
    </w:div>
    <w:div w:id="1896158044">
      <w:bodyDiv w:val="1"/>
      <w:marLeft w:val="0"/>
      <w:marRight w:val="0"/>
      <w:marTop w:val="0"/>
      <w:marBottom w:val="0"/>
      <w:divBdr>
        <w:top w:val="none" w:sz="0" w:space="0" w:color="auto"/>
        <w:left w:val="none" w:sz="0" w:space="0" w:color="auto"/>
        <w:bottom w:val="none" w:sz="0" w:space="0" w:color="auto"/>
        <w:right w:val="none" w:sz="0" w:space="0" w:color="auto"/>
      </w:divBdr>
      <w:divsChild>
        <w:div w:id="226187315">
          <w:marLeft w:val="0"/>
          <w:marRight w:val="0"/>
          <w:marTop w:val="0"/>
          <w:marBottom w:val="0"/>
          <w:divBdr>
            <w:top w:val="none" w:sz="0" w:space="0" w:color="auto"/>
            <w:left w:val="none" w:sz="0" w:space="0" w:color="auto"/>
            <w:bottom w:val="none" w:sz="0" w:space="0" w:color="auto"/>
            <w:right w:val="none" w:sz="0" w:space="0" w:color="auto"/>
          </w:divBdr>
        </w:div>
        <w:div w:id="2082481688">
          <w:marLeft w:val="0"/>
          <w:marRight w:val="0"/>
          <w:marTop w:val="0"/>
          <w:marBottom w:val="0"/>
          <w:divBdr>
            <w:top w:val="none" w:sz="0" w:space="0" w:color="auto"/>
            <w:left w:val="none" w:sz="0" w:space="0" w:color="auto"/>
            <w:bottom w:val="none" w:sz="0" w:space="0" w:color="auto"/>
            <w:right w:val="none" w:sz="0" w:space="0" w:color="auto"/>
          </w:divBdr>
          <w:divsChild>
            <w:div w:id="879559059">
              <w:marLeft w:val="0"/>
              <w:marRight w:val="0"/>
              <w:marTop w:val="0"/>
              <w:marBottom w:val="0"/>
              <w:divBdr>
                <w:top w:val="none" w:sz="0" w:space="0" w:color="auto"/>
                <w:left w:val="none" w:sz="0" w:space="0" w:color="auto"/>
                <w:bottom w:val="none" w:sz="0" w:space="0" w:color="auto"/>
                <w:right w:val="none" w:sz="0" w:space="0" w:color="auto"/>
              </w:divBdr>
            </w:div>
          </w:divsChild>
        </w:div>
        <w:div w:id="918756789">
          <w:marLeft w:val="0"/>
          <w:marRight w:val="0"/>
          <w:marTop w:val="0"/>
          <w:marBottom w:val="0"/>
          <w:divBdr>
            <w:top w:val="none" w:sz="0" w:space="0" w:color="auto"/>
            <w:left w:val="none" w:sz="0" w:space="0" w:color="auto"/>
            <w:bottom w:val="none" w:sz="0" w:space="0" w:color="auto"/>
            <w:right w:val="none" w:sz="0" w:space="0" w:color="auto"/>
          </w:divBdr>
          <w:divsChild>
            <w:div w:id="1998537394">
              <w:marLeft w:val="0"/>
              <w:marRight w:val="0"/>
              <w:marTop w:val="0"/>
              <w:marBottom w:val="0"/>
              <w:divBdr>
                <w:top w:val="none" w:sz="0" w:space="0" w:color="auto"/>
                <w:left w:val="none" w:sz="0" w:space="0" w:color="auto"/>
                <w:bottom w:val="none" w:sz="0" w:space="0" w:color="auto"/>
                <w:right w:val="none" w:sz="0" w:space="0" w:color="auto"/>
              </w:divBdr>
            </w:div>
          </w:divsChild>
        </w:div>
        <w:div w:id="707952066">
          <w:marLeft w:val="0"/>
          <w:marRight w:val="0"/>
          <w:marTop w:val="0"/>
          <w:marBottom w:val="0"/>
          <w:divBdr>
            <w:top w:val="none" w:sz="0" w:space="0" w:color="auto"/>
            <w:left w:val="none" w:sz="0" w:space="0" w:color="auto"/>
            <w:bottom w:val="none" w:sz="0" w:space="0" w:color="auto"/>
            <w:right w:val="none" w:sz="0" w:space="0" w:color="auto"/>
          </w:divBdr>
        </w:div>
        <w:div w:id="1762336053">
          <w:marLeft w:val="0"/>
          <w:marRight w:val="0"/>
          <w:marTop w:val="0"/>
          <w:marBottom w:val="0"/>
          <w:divBdr>
            <w:top w:val="none" w:sz="0" w:space="0" w:color="auto"/>
            <w:left w:val="none" w:sz="0" w:space="0" w:color="auto"/>
            <w:bottom w:val="none" w:sz="0" w:space="0" w:color="auto"/>
            <w:right w:val="none" w:sz="0" w:space="0" w:color="auto"/>
          </w:divBdr>
          <w:divsChild>
            <w:div w:id="1267082022">
              <w:marLeft w:val="0"/>
              <w:marRight w:val="0"/>
              <w:marTop w:val="0"/>
              <w:marBottom w:val="0"/>
              <w:divBdr>
                <w:top w:val="none" w:sz="0" w:space="0" w:color="auto"/>
                <w:left w:val="none" w:sz="0" w:space="0" w:color="auto"/>
                <w:bottom w:val="none" w:sz="0" w:space="0" w:color="auto"/>
                <w:right w:val="none" w:sz="0" w:space="0" w:color="auto"/>
              </w:divBdr>
              <w:divsChild>
                <w:div w:id="657198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839368">
          <w:marLeft w:val="0"/>
          <w:marRight w:val="0"/>
          <w:marTop w:val="0"/>
          <w:marBottom w:val="0"/>
          <w:divBdr>
            <w:top w:val="none" w:sz="0" w:space="0" w:color="auto"/>
            <w:left w:val="none" w:sz="0" w:space="0" w:color="auto"/>
            <w:bottom w:val="none" w:sz="0" w:space="0" w:color="auto"/>
            <w:right w:val="none" w:sz="0" w:space="0" w:color="auto"/>
          </w:divBdr>
        </w:div>
        <w:div w:id="1013803588">
          <w:marLeft w:val="0"/>
          <w:marRight w:val="0"/>
          <w:marTop w:val="0"/>
          <w:marBottom w:val="0"/>
          <w:divBdr>
            <w:top w:val="none" w:sz="0" w:space="0" w:color="auto"/>
            <w:left w:val="none" w:sz="0" w:space="0" w:color="auto"/>
            <w:bottom w:val="none" w:sz="0" w:space="0" w:color="auto"/>
            <w:right w:val="none" w:sz="0" w:space="0" w:color="auto"/>
          </w:divBdr>
          <w:divsChild>
            <w:div w:id="997533817">
              <w:marLeft w:val="0"/>
              <w:marRight w:val="0"/>
              <w:marTop w:val="0"/>
              <w:marBottom w:val="0"/>
              <w:divBdr>
                <w:top w:val="none" w:sz="0" w:space="0" w:color="auto"/>
                <w:left w:val="none" w:sz="0" w:space="0" w:color="auto"/>
                <w:bottom w:val="none" w:sz="0" w:space="0" w:color="auto"/>
                <w:right w:val="none" w:sz="0" w:space="0" w:color="auto"/>
              </w:divBdr>
              <w:divsChild>
                <w:div w:id="58472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0505768">
          <w:marLeft w:val="0"/>
          <w:marRight w:val="0"/>
          <w:marTop w:val="0"/>
          <w:marBottom w:val="0"/>
          <w:divBdr>
            <w:top w:val="none" w:sz="0" w:space="0" w:color="auto"/>
            <w:left w:val="none" w:sz="0" w:space="0" w:color="auto"/>
            <w:bottom w:val="none" w:sz="0" w:space="0" w:color="auto"/>
            <w:right w:val="none" w:sz="0" w:space="0" w:color="auto"/>
          </w:divBdr>
        </w:div>
        <w:div w:id="465044847">
          <w:marLeft w:val="0"/>
          <w:marRight w:val="0"/>
          <w:marTop w:val="0"/>
          <w:marBottom w:val="0"/>
          <w:divBdr>
            <w:top w:val="none" w:sz="0" w:space="0" w:color="auto"/>
            <w:left w:val="none" w:sz="0" w:space="0" w:color="auto"/>
            <w:bottom w:val="none" w:sz="0" w:space="0" w:color="auto"/>
            <w:right w:val="none" w:sz="0" w:space="0" w:color="auto"/>
          </w:divBdr>
          <w:divsChild>
            <w:div w:id="942029872">
              <w:marLeft w:val="0"/>
              <w:marRight w:val="0"/>
              <w:marTop w:val="0"/>
              <w:marBottom w:val="0"/>
              <w:divBdr>
                <w:top w:val="none" w:sz="0" w:space="0" w:color="auto"/>
                <w:left w:val="none" w:sz="0" w:space="0" w:color="auto"/>
                <w:bottom w:val="none" w:sz="0" w:space="0" w:color="auto"/>
                <w:right w:val="none" w:sz="0" w:space="0" w:color="auto"/>
              </w:divBdr>
              <w:divsChild>
                <w:div w:id="1935630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943384">
          <w:marLeft w:val="0"/>
          <w:marRight w:val="0"/>
          <w:marTop w:val="0"/>
          <w:marBottom w:val="0"/>
          <w:divBdr>
            <w:top w:val="none" w:sz="0" w:space="0" w:color="auto"/>
            <w:left w:val="none" w:sz="0" w:space="0" w:color="auto"/>
            <w:bottom w:val="none" w:sz="0" w:space="0" w:color="auto"/>
            <w:right w:val="none" w:sz="0" w:space="0" w:color="auto"/>
          </w:divBdr>
        </w:div>
        <w:div w:id="1323461838">
          <w:marLeft w:val="0"/>
          <w:marRight w:val="0"/>
          <w:marTop w:val="0"/>
          <w:marBottom w:val="0"/>
          <w:divBdr>
            <w:top w:val="none" w:sz="0" w:space="0" w:color="auto"/>
            <w:left w:val="none" w:sz="0" w:space="0" w:color="auto"/>
            <w:bottom w:val="none" w:sz="0" w:space="0" w:color="auto"/>
            <w:right w:val="none" w:sz="0" w:space="0" w:color="auto"/>
          </w:divBdr>
          <w:divsChild>
            <w:div w:id="69624314">
              <w:marLeft w:val="0"/>
              <w:marRight w:val="0"/>
              <w:marTop w:val="0"/>
              <w:marBottom w:val="0"/>
              <w:divBdr>
                <w:top w:val="none" w:sz="0" w:space="0" w:color="auto"/>
                <w:left w:val="none" w:sz="0" w:space="0" w:color="auto"/>
                <w:bottom w:val="none" w:sz="0" w:space="0" w:color="auto"/>
                <w:right w:val="none" w:sz="0" w:space="0" w:color="auto"/>
              </w:divBdr>
              <w:divsChild>
                <w:div w:id="1655059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8899955">
          <w:marLeft w:val="0"/>
          <w:marRight w:val="0"/>
          <w:marTop w:val="0"/>
          <w:marBottom w:val="0"/>
          <w:divBdr>
            <w:top w:val="none" w:sz="0" w:space="0" w:color="auto"/>
            <w:left w:val="none" w:sz="0" w:space="0" w:color="auto"/>
            <w:bottom w:val="none" w:sz="0" w:space="0" w:color="auto"/>
            <w:right w:val="none" w:sz="0" w:space="0" w:color="auto"/>
          </w:divBdr>
        </w:div>
        <w:div w:id="1241912898">
          <w:marLeft w:val="0"/>
          <w:marRight w:val="0"/>
          <w:marTop w:val="0"/>
          <w:marBottom w:val="0"/>
          <w:divBdr>
            <w:top w:val="none" w:sz="0" w:space="0" w:color="auto"/>
            <w:left w:val="none" w:sz="0" w:space="0" w:color="auto"/>
            <w:bottom w:val="none" w:sz="0" w:space="0" w:color="auto"/>
            <w:right w:val="none" w:sz="0" w:space="0" w:color="auto"/>
          </w:divBdr>
          <w:divsChild>
            <w:div w:id="2059236632">
              <w:marLeft w:val="0"/>
              <w:marRight w:val="0"/>
              <w:marTop w:val="0"/>
              <w:marBottom w:val="0"/>
              <w:divBdr>
                <w:top w:val="none" w:sz="0" w:space="0" w:color="auto"/>
                <w:left w:val="none" w:sz="0" w:space="0" w:color="auto"/>
                <w:bottom w:val="none" w:sz="0" w:space="0" w:color="auto"/>
                <w:right w:val="none" w:sz="0" w:space="0" w:color="auto"/>
              </w:divBdr>
              <w:divsChild>
                <w:div w:id="1867794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7909644">
          <w:marLeft w:val="0"/>
          <w:marRight w:val="0"/>
          <w:marTop w:val="0"/>
          <w:marBottom w:val="0"/>
          <w:divBdr>
            <w:top w:val="none" w:sz="0" w:space="0" w:color="auto"/>
            <w:left w:val="none" w:sz="0" w:space="0" w:color="auto"/>
            <w:bottom w:val="none" w:sz="0" w:space="0" w:color="auto"/>
            <w:right w:val="none" w:sz="0" w:space="0" w:color="auto"/>
          </w:divBdr>
        </w:div>
        <w:div w:id="947544781">
          <w:marLeft w:val="0"/>
          <w:marRight w:val="0"/>
          <w:marTop w:val="0"/>
          <w:marBottom w:val="0"/>
          <w:divBdr>
            <w:top w:val="none" w:sz="0" w:space="0" w:color="auto"/>
            <w:left w:val="none" w:sz="0" w:space="0" w:color="auto"/>
            <w:bottom w:val="none" w:sz="0" w:space="0" w:color="auto"/>
            <w:right w:val="none" w:sz="0" w:space="0" w:color="auto"/>
          </w:divBdr>
          <w:divsChild>
            <w:div w:id="2058892460">
              <w:marLeft w:val="0"/>
              <w:marRight w:val="0"/>
              <w:marTop w:val="0"/>
              <w:marBottom w:val="0"/>
              <w:divBdr>
                <w:top w:val="none" w:sz="0" w:space="0" w:color="auto"/>
                <w:left w:val="none" w:sz="0" w:space="0" w:color="auto"/>
                <w:bottom w:val="none" w:sz="0" w:space="0" w:color="auto"/>
                <w:right w:val="none" w:sz="0" w:space="0" w:color="auto"/>
              </w:divBdr>
              <w:divsChild>
                <w:div w:id="1691301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7398425">
      <w:bodyDiv w:val="1"/>
      <w:marLeft w:val="0"/>
      <w:marRight w:val="0"/>
      <w:marTop w:val="0"/>
      <w:marBottom w:val="0"/>
      <w:divBdr>
        <w:top w:val="none" w:sz="0" w:space="0" w:color="auto"/>
        <w:left w:val="none" w:sz="0" w:space="0" w:color="auto"/>
        <w:bottom w:val="none" w:sz="0" w:space="0" w:color="auto"/>
        <w:right w:val="none" w:sz="0" w:space="0" w:color="auto"/>
      </w:divBdr>
    </w:div>
    <w:div w:id="1926644333">
      <w:bodyDiv w:val="1"/>
      <w:marLeft w:val="0"/>
      <w:marRight w:val="0"/>
      <w:marTop w:val="0"/>
      <w:marBottom w:val="0"/>
      <w:divBdr>
        <w:top w:val="none" w:sz="0" w:space="0" w:color="auto"/>
        <w:left w:val="none" w:sz="0" w:space="0" w:color="auto"/>
        <w:bottom w:val="none" w:sz="0" w:space="0" w:color="auto"/>
        <w:right w:val="none" w:sz="0" w:space="0" w:color="auto"/>
      </w:divBdr>
      <w:divsChild>
        <w:div w:id="598374371">
          <w:marLeft w:val="0"/>
          <w:marRight w:val="0"/>
          <w:marTop w:val="0"/>
          <w:marBottom w:val="0"/>
          <w:divBdr>
            <w:top w:val="none" w:sz="0" w:space="0" w:color="auto"/>
            <w:left w:val="none" w:sz="0" w:space="0" w:color="auto"/>
            <w:bottom w:val="none" w:sz="0" w:space="0" w:color="auto"/>
            <w:right w:val="none" w:sz="0" w:space="0" w:color="auto"/>
          </w:divBdr>
          <w:divsChild>
            <w:div w:id="1213418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4576278">
      <w:bodyDiv w:val="1"/>
      <w:marLeft w:val="0"/>
      <w:marRight w:val="0"/>
      <w:marTop w:val="0"/>
      <w:marBottom w:val="0"/>
      <w:divBdr>
        <w:top w:val="none" w:sz="0" w:space="0" w:color="auto"/>
        <w:left w:val="none" w:sz="0" w:space="0" w:color="auto"/>
        <w:bottom w:val="none" w:sz="0" w:space="0" w:color="auto"/>
        <w:right w:val="none" w:sz="0" w:space="0" w:color="auto"/>
      </w:divBdr>
      <w:divsChild>
        <w:div w:id="525022921">
          <w:marLeft w:val="0"/>
          <w:marRight w:val="0"/>
          <w:marTop w:val="0"/>
          <w:marBottom w:val="0"/>
          <w:divBdr>
            <w:top w:val="none" w:sz="0" w:space="0" w:color="auto"/>
            <w:left w:val="none" w:sz="0" w:space="0" w:color="auto"/>
            <w:bottom w:val="none" w:sz="0" w:space="0" w:color="auto"/>
            <w:right w:val="none" w:sz="0" w:space="0" w:color="auto"/>
          </w:divBdr>
        </w:div>
        <w:div w:id="1098136863">
          <w:marLeft w:val="0"/>
          <w:marRight w:val="0"/>
          <w:marTop w:val="0"/>
          <w:marBottom w:val="0"/>
          <w:divBdr>
            <w:top w:val="none" w:sz="0" w:space="0" w:color="auto"/>
            <w:left w:val="none" w:sz="0" w:space="0" w:color="auto"/>
            <w:bottom w:val="none" w:sz="0" w:space="0" w:color="auto"/>
            <w:right w:val="none" w:sz="0" w:space="0" w:color="auto"/>
          </w:divBdr>
          <w:divsChild>
            <w:div w:id="488522815">
              <w:marLeft w:val="0"/>
              <w:marRight w:val="0"/>
              <w:marTop w:val="0"/>
              <w:marBottom w:val="0"/>
              <w:divBdr>
                <w:top w:val="none" w:sz="0" w:space="0" w:color="auto"/>
                <w:left w:val="none" w:sz="0" w:space="0" w:color="auto"/>
                <w:bottom w:val="none" w:sz="0" w:space="0" w:color="auto"/>
                <w:right w:val="none" w:sz="0" w:space="0" w:color="auto"/>
              </w:divBdr>
            </w:div>
          </w:divsChild>
        </w:div>
        <w:div w:id="1593129564">
          <w:marLeft w:val="0"/>
          <w:marRight w:val="0"/>
          <w:marTop w:val="0"/>
          <w:marBottom w:val="0"/>
          <w:divBdr>
            <w:top w:val="none" w:sz="0" w:space="0" w:color="auto"/>
            <w:left w:val="none" w:sz="0" w:space="0" w:color="auto"/>
            <w:bottom w:val="none" w:sz="0" w:space="0" w:color="auto"/>
            <w:right w:val="none" w:sz="0" w:space="0" w:color="auto"/>
          </w:divBdr>
        </w:div>
        <w:div w:id="967206867">
          <w:marLeft w:val="0"/>
          <w:marRight w:val="0"/>
          <w:marTop w:val="0"/>
          <w:marBottom w:val="0"/>
          <w:divBdr>
            <w:top w:val="none" w:sz="0" w:space="0" w:color="auto"/>
            <w:left w:val="none" w:sz="0" w:space="0" w:color="auto"/>
            <w:bottom w:val="none" w:sz="0" w:space="0" w:color="auto"/>
            <w:right w:val="none" w:sz="0" w:space="0" w:color="auto"/>
          </w:divBdr>
          <w:divsChild>
            <w:div w:id="1127434163">
              <w:marLeft w:val="0"/>
              <w:marRight w:val="0"/>
              <w:marTop w:val="0"/>
              <w:marBottom w:val="0"/>
              <w:divBdr>
                <w:top w:val="none" w:sz="0" w:space="0" w:color="auto"/>
                <w:left w:val="none" w:sz="0" w:space="0" w:color="auto"/>
                <w:bottom w:val="none" w:sz="0" w:space="0" w:color="auto"/>
                <w:right w:val="none" w:sz="0" w:space="0" w:color="auto"/>
              </w:divBdr>
              <w:divsChild>
                <w:div w:id="764958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3825570">
          <w:marLeft w:val="0"/>
          <w:marRight w:val="0"/>
          <w:marTop w:val="0"/>
          <w:marBottom w:val="0"/>
          <w:divBdr>
            <w:top w:val="none" w:sz="0" w:space="0" w:color="auto"/>
            <w:left w:val="none" w:sz="0" w:space="0" w:color="auto"/>
            <w:bottom w:val="none" w:sz="0" w:space="0" w:color="auto"/>
            <w:right w:val="none" w:sz="0" w:space="0" w:color="auto"/>
          </w:divBdr>
        </w:div>
        <w:div w:id="1063405773">
          <w:marLeft w:val="0"/>
          <w:marRight w:val="0"/>
          <w:marTop w:val="0"/>
          <w:marBottom w:val="0"/>
          <w:divBdr>
            <w:top w:val="none" w:sz="0" w:space="0" w:color="auto"/>
            <w:left w:val="none" w:sz="0" w:space="0" w:color="auto"/>
            <w:bottom w:val="none" w:sz="0" w:space="0" w:color="auto"/>
            <w:right w:val="none" w:sz="0" w:space="0" w:color="auto"/>
          </w:divBdr>
          <w:divsChild>
            <w:div w:id="1985305628">
              <w:marLeft w:val="0"/>
              <w:marRight w:val="0"/>
              <w:marTop w:val="0"/>
              <w:marBottom w:val="0"/>
              <w:divBdr>
                <w:top w:val="none" w:sz="0" w:space="0" w:color="auto"/>
                <w:left w:val="none" w:sz="0" w:space="0" w:color="auto"/>
                <w:bottom w:val="none" w:sz="0" w:space="0" w:color="auto"/>
                <w:right w:val="none" w:sz="0" w:space="0" w:color="auto"/>
              </w:divBdr>
              <w:divsChild>
                <w:div w:id="106632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696455">
          <w:marLeft w:val="0"/>
          <w:marRight w:val="0"/>
          <w:marTop w:val="0"/>
          <w:marBottom w:val="0"/>
          <w:divBdr>
            <w:top w:val="none" w:sz="0" w:space="0" w:color="auto"/>
            <w:left w:val="none" w:sz="0" w:space="0" w:color="auto"/>
            <w:bottom w:val="none" w:sz="0" w:space="0" w:color="auto"/>
            <w:right w:val="none" w:sz="0" w:space="0" w:color="auto"/>
          </w:divBdr>
        </w:div>
        <w:div w:id="990983291">
          <w:marLeft w:val="0"/>
          <w:marRight w:val="0"/>
          <w:marTop w:val="0"/>
          <w:marBottom w:val="0"/>
          <w:divBdr>
            <w:top w:val="none" w:sz="0" w:space="0" w:color="auto"/>
            <w:left w:val="none" w:sz="0" w:space="0" w:color="auto"/>
            <w:bottom w:val="none" w:sz="0" w:space="0" w:color="auto"/>
            <w:right w:val="none" w:sz="0" w:space="0" w:color="auto"/>
          </w:divBdr>
          <w:divsChild>
            <w:div w:id="1022976295">
              <w:marLeft w:val="0"/>
              <w:marRight w:val="0"/>
              <w:marTop w:val="0"/>
              <w:marBottom w:val="0"/>
              <w:divBdr>
                <w:top w:val="none" w:sz="0" w:space="0" w:color="auto"/>
                <w:left w:val="none" w:sz="0" w:space="0" w:color="auto"/>
                <w:bottom w:val="none" w:sz="0" w:space="0" w:color="auto"/>
                <w:right w:val="none" w:sz="0" w:space="0" w:color="auto"/>
              </w:divBdr>
              <w:divsChild>
                <w:div w:id="2046521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6130701">
          <w:marLeft w:val="0"/>
          <w:marRight w:val="0"/>
          <w:marTop w:val="0"/>
          <w:marBottom w:val="0"/>
          <w:divBdr>
            <w:top w:val="none" w:sz="0" w:space="0" w:color="auto"/>
            <w:left w:val="none" w:sz="0" w:space="0" w:color="auto"/>
            <w:bottom w:val="none" w:sz="0" w:space="0" w:color="auto"/>
            <w:right w:val="none" w:sz="0" w:space="0" w:color="auto"/>
          </w:divBdr>
        </w:div>
        <w:div w:id="570189292">
          <w:marLeft w:val="0"/>
          <w:marRight w:val="0"/>
          <w:marTop w:val="0"/>
          <w:marBottom w:val="0"/>
          <w:divBdr>
            <w:top w:val="none" w:sz="0" w:space="0" w:color="auto"/>
            <w:left w:val="none" w:sz="0" w:space="0" w:color="auto"/>
            <w:bottom w:val="none" w:sz="0" w:space="0" w:color="auto"/>
            <w:right w:val="none" w:sz="0" w:space="0" w:color="auto"/>
          </w:divBdr>
          <w:divsChild>
            <w:div w:id="1056974868">
              <w:marLeft w:val="0"/>
              <w:marRight w:val="0"/>
              <w:marTop w:val="0"/>
              <w:marBottom w:val="0"/>
              <w:divBdr>
                <w:top w:val="none" w:sz="0" w:space="0" w:color="auto"/>
                <w:left w:val="none" w:sz="0" w:space="0" w:color="auto"/>
                <w:bottom w:val="none" w:sz="0" w:space="0" w:color="auto"/>
                <w:right w:val="none" w:sz="0" w:space="0" w:color="auto"/>
              </w:divBdr>
              <w:divsChild>
                <w:div w:id="2024089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2241655">
          <w:marLeft w:val="0"/>
          <w:marRight w:val="0"/>
          <w:marTop w:val="0"/>
          <w:marBottom w:val="0"/>
          <w:divBdr>
            <w:top w:val="none" w:sz="0" w:space="0" w:color="auto"/>
            <w:left w:val="none" w:sz="0" w:space="0" w:color="auto"/>
            <w:bottom w:val="none" w:sz="0" w:space="0" w:color="auto"/>
            <w:right w:val="none" w:sz="0" w:space="0" w:color="auto"/>
          </w:divBdr>
        </w:div>
        <w:div w:id="1295718072">
          <w:marLeft w:val="0"/>
          <w:marRight w:val="0"/>
          <w:marTop w:val="0"/>
          <w:marBottom w:val="0"/>
          <w:divBdr>
            <w:top w:val="none" w:sz="0" w:space="0" w:color="auto"/>
            <w:left w:val="none" w:sz="0" w:space="0" w:color="auto"/>
            <w:bottom w:val="none" w:sz="0" w:space="0" w:color="auto"/>
            <w:right w:val="none" w:sz="0" w:space="0" w:color="auto"/>
          </w:divBdr>
          <w:divsChild>
            <w:div w:id="1700931392">
              <w:marLeft w:val="0"/>
              <w:marRight w:val="0"/>
              <w:marTop w:val="0"/>
              <w:marBottom w:val="0"/>
              <w:divBdr>
                <w:top w:val="none" w:sz="0" w:space="0" w:color="auto"/>
                <w:left w:val="none" w:sz="0" w:space="0" w:color="auto"/>
                <w:bottom w:val="none" w:sz="0" w:space="0" w:color="auto"/>
                <w:right w:val="none" w:sz="0" w:space="0" w:color="auto"/>
              </w:divBdr>
              <w:divsChild>
                <w:div w:id="988679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0900529">
          <w:marLeft w:val="0"/>
          <w:marRight w:val="0"/>
          <w:marTop w:val="0"/>
          <w:marBottom w:val="0"/>
          <w:divBdr>
            <w:top w:val="none" w:sz="0" w:space="0" w:color="auto"/>
            <w:left w:val="none" w:sz="0" w:space="0" w:color="auto"/>
            <w:bottom w:val="none" w:sz="0" w:space="0" w:color="auto"/>
            <w:right w:val="none" w:sz="0" w:space="0" w:color="auto"/>
          </w:divBdr>
        </w:div>
        <w:div w:id="1192453836">
          <w:marLeft w:val="0"/>
          <w:marRight w:val="0"/>
          <w:marTop w:val="0"/>
          <w:marBottom w:val="0"/>
          <w:divBdr>
            <w:top w:val="none" w:sz="0" w:space="0" w:color="auto"/>
            <w:left w:val="none" w:sz="0" w:space="0" w:color="auto"/>
            <w:bottom w:val="none" w:sz="0" w:space="0" w:color="auto"/>
            <w:right w:val="none" w:sz="0" w:space="0" w:color="auto"/>
          </w:divBdr>
          <w:divsChild>
            <w:div w:id="540360847">
              <w:marLeft w:val="0"/>
              <w:marRight w:val="0"/>
              <w:marTop w:val="0"/>
              <w:marBottom w:val="0"/>
              <w:divBdr>
                <w:top w:val="none" w:sz="0" w:space="0" w:color="auto"/>
                <w:left w:val="none" w:sz="0" w:space="0" w:color="auto"/>
                <w:bottom w:val="none" w:sz="0" w:space="0" w:color="auto"/>
                <w:right w:val="none" w:sz="0" w:space="0" w:color="auto"/>
              </w:divBdr>
              <w:divsChild>
                <w:div w:id="134559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5234537">
          <w:marLeft w:val="0"/>
          <w:marRight w:val="0"/>
          <w:marTop w:val="0"/>
          <w:marBottom w:val="0"/>
          <w:divBdr>
            <w:top w:val="none" w:sz="0" w:space="0" w:color="auto"/>
            <w:left w:val="none" w:sz="0" w:space="0" w:color="auto"/>
            <w:bottom w:val="none" w:sz="0" w:space="0" w:color="auto"/>
            <w:right w:val="none" w:sz="0" w:space="0" w:color="auto"/>
          </w:divBdr>
        </w:div>
        <w:div w:id="207761868">
          <w:marLeft w:val="0"/>
          <w:marRight w:val="0"/>
          <w:marTop w:val="0"/>
          <w:marBottom w:val="0"/>
          <w:divBdr>
            <w:top w:val="none" w:sz="0" w:space="0" w:color="auto"/>
            <w:left w:val="none" w:sz="0" w:space="0" w:color="auto"/>
            <w:bottom w:val="none" w:sz="0" w:space="0" w:color="auto"/>
            <w:right w:val="none" w:sz="0" w:space="0" w:color="auto"/>
          </w:divBdr>
          <w:divsChild>
            <w:div w:id="37632344">
              <w:marLeft w:val="0"/>
              <w:marRight w:val="0"/>
              <w:marTop w:val="0"/>
              <w:marBottom w:val="0"/>
              <w:divBdr>
                <w:top w:val="none" w:sz="0" w:space="0" w:color="auto"/>
                <w:left w:val="none" w:sz="0" w:space="0" w:color="auto"/>
                <w:bottom w:val="none" w:sz="0" w:space="0" w:color="auto"/>
                <w:right w:val="none" w:sz="0" w:space="0" w:color="auto"/>
              </w:divBdr>
              <w:divsChild>
                <w:div w:id="1719163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22494">
          <w:marLeft w:val="0"/>
          <w:marRight w:val="0"/>
          <w:marTop w:val="0"/>
          <w:marBottom w:val="0"/>
          <w:divBdr>
            <w:top w:val="none" w:sz="0" w:space="0" w:color="auto"/>
            <w:left w:val="none" w:sz="0" w:space="0" w:color="auto"/>
            <w:bottom w:val="none" w:sz="0" w:space="0" w:color="auto"/>
            <w:right w:val="none" w:sz="0" w:space="0" w:color="auto"/>
          </w:divBdr>
        </w:div>
        <w:div w:id="1543900097">
          <w:marLeft w:val="0"/>
          <w:marRight w:val="0"/>
          <w:marTop w:val="0"/>
          <w:marBottom w:val="0"/>
          <w:divBdr>
            <w:top w:val="none" w:sz="0" w:space="0" w:color="auto"/>
            <w:left w:val="none" w:sz="0" w:space="0" w:color="auto"/>
            <w:bottom w:val="none" w:sz="0" w:space="0" w:color="auto"/>
            <w:right w:val="none" w:sz="0" w:space="0" w:color="auto"/>
          </w:divBdr>
          <w:divsChild>
            <w:div w:id="61760111">
              <w:marLeft w:val="0"/>
              <w:marRight w:val="0"/>
              <w:marTop w:val="0"/>
              <w:marBottom w:val="0"/>
              <w:divBdr>
                <w:top w:val="none" w:sz="0" w:space="0" w:color="auto"/>
                <w:left w:val="none" w:sz="0" w:space="0" w:color="auto"/>
                <w:bottom w:val="none" w:sz="0" w:space="0" w:color="auto"/>
                <w:right w:val="none" w:sz="0" w:space="0" w:color="auto"/>
              </w:divBdr>
              <w:divsChild>
                <w:div w:id="624507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7711529">
      <w:bodyDiv w:val="1"/>
      <w:marLeft w:val="0"/>
      <w:marRight w:val="0"/>
      <w:marTop w:val="0"/>
      <w:marBottom w:val="0"/>
      <w:divBdr>
        <w:top w:val="none" w:sz="0" w:space="0" w:color="auto"/>
        <w:left w:val="none" w:sz="0" w:space="0" w:color="auto"/>
        <w:bottom w:val="none" w:sz="0" w:space="0" w:color="auto"/>
        <w:right w:val="none" w:sz="0" w:space="0" w:color="auto"/>
      </w:divBdr>
      <w:divsChild>
        <w:div w:id="1778678916">
          <w:marLeft w:val="0"/>
          <w:marRight w:val="0"/>
          <w:marTop w:val="0"/>
          <w:marBottom w:val="0"/>
          <w:divBdr>
            <w:top w:val="none" w:sz="0" w:space="0" w:color="auto"/>
            <w:left w:val="none" w:sz="0" w:space="0" w:color="auto"/>
            <w:bottom w:val="none" w:sz="0" w:space="0" w:color="auto"/>
            <w:right w:val="none" w:sz="0" w:space="0" w:color="auto"/>
          </w:divBdr>
          <w:divsChild>
            <w:div w:id="1109861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2173243">
      <w:bodyDiv w:val="1"/>
      <w:marLeft w:val="0"/>
      <w:marRight w:val="0"/>
      <w:marTop w:val="0"/>
      <w:marBottom w:val="0"/>
      <w:divBdr>
        <w:top w:val="none" w:sz="0" w:space="0" w:color="auto"/>
        <w:left w:val="none" w:sz="0" w:space="0" w:color="auto"/>
        <w:bottom w:val="none" w:sz="0" w:space="0" w:color="auto"/>
        <w:right w:val="none" w:sz="0" w:space="0" w:color="auto"/>
      </w:divBdr>
      <w:divsChild>
        <w:div w:id="1762411508">
          <w:marLeft w:val="0"/>
          <w:marRight w:val="0"/>
          <w:marTop w:val="0"/>
          <w:marBottom w:val="0"/>
          <w:divBdr>
            <w:top w:val="none" w:sz="0" w:space="0" w:color="auto"/>
            <w:left w:val="none" w:sz="0" w:space="0" w:color="auto"/>
            <w:bottom w:val="none" w:sz="0" w:space="0" w:color="auto"/>
            <w:right w:val="none" w:sz="0" w:space="0" w:color="auto"/>
          </w:divBdr>
          <w:divsChild>
            <w:div w:id="760642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9699993">
      <w:bodyDiv w:val="1"/>
      <w:marLeft w:val="0"/>
      <w:marRight w:val="0"/>
      <w:marTop w:val="0"/>
      <w:marBottom w:val="0"/>
      <w:divBdr>
        <w:top w:val="none" w:sz="0" w:space="0" w:color="auto"/>
        <w:left w:val="none" w:sz="0" w:space="0" w:color="auto"/>
        <w:bottom w:val="none" w:sz="0" w:space="0" w:color="auto"/>
        <w:right w:val="none" w:sz="0" w:space="0" w:color="auto"/>
      </w:divBdr>
    </w:div>
    <w:div w:id="2086029234">
      <w:bodyDiv w:val="1"/>
      <w:marLeft w:val="0"/>
      <w:marRight w:val="0"/>
      <w:marTop w:val="0"/>
      <w:marBottom w:val="0"/>
      <w:divBdr>
        <w:top w:val="none" w:sz="0" w:space="0" w:color="auto"/>
        <w:left w:val="none" w:sz="0" w:space="0" w:color="auto"/>
        <w:bottom w:val="none" w:sz="0" w:space="0" w:color="auto"/>
        <w:right w:val="none" w:sz="0" w:space="0" w:color="auto"/>
      </w:divBdr>
    </w:div>
    <w:div w:id="2088379328">
      <w:bodyDiv w:val="1"/>
      <w:marLeft w:val="0"/>
      <w:marRight w:val="0"/>
      <w:marTop w:val="0"/>
      <w:marBottom w:val="0"/>
      <w:divBdr>
        <w:top w:val="none" w:sz="0" w:space="0" w:color="auto"/>
        <w:left w:val="none" w:sz="0" w:space="0" w:color="auto"/>
        <w:bottom w:val="none" w:sz="0" w:space="0" w:color="auto"/>
        <w:right w:val="none" w:sz="0" w:space="0" w:color="auto"/>
      </w:divBdr>
    </w:div>
    <w:div w:id="2096127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doi.org/10.1016/j.renene.2021.04.012" TargetMode="External"/><Relationship Id="rId18" Type="http://schemas.openxmlformats.org/officeDocument/2006/relationships/hyperlink" Target="https://doi.org/10.1109/6.256202"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doi.org/10.3390/su15021051"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yperlink" Target="https://doi.org/10.1016/j.enconman.2021.114953"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oi.org/10.1016/j.egyr.2020.10.006" TargetMode="External"/><Relationship Id="rId20" Type="http://schemas.openxmlformats.org/officeDocument/2006/relationships/hyperlink" Target="https://doi.org/10.5897/AJAR2023.00898"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s://doi.org/10.1016/j.jclepro.2023.136532" TargetMode="External"/><Relationship Id="rId5" Type="http://schemas.openxmlformats.org/officeDocument/2006/relationships/footnotes" Target="footnotes.xml"/><Relationship Id="rId15" Type="http://schemas.openxmlformats.org/officeDocument/2006/relationships/hyperlink" Target="https://doi.org/10.1007/s13762-019-02536-8" TargetMode="External"/><Relationship Id="rId23" Type="http://schemas.openxmlformats.org/officeDocument/2006/relationships/hyperlink" Target="https://doi.org/10.1016/j.egyr.2023.01.010" TargetMode="External"/><Relationship Id="rId10" Type="http://schemas.openxmlformats.org/officeDocument/2006/relationships/image" Target="media/image4.png"/><Relationship Id="rId19" Type="http://schemas.openxmlformats.org/officeDocument/2006/relationships/hyperlink" Target="https://doi.org/10.1257/jep.20210413"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doi.org/10.1155/2020/4891860" TargetMode="External"/><Relationship Id="rId22" Type="http://schemas.openxmlformats.org/officeDocument/2006/relationships/hyperlink" Target="https://doi.org/10.1111/jfpp.166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2648</Words>
  <Characters>15099</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2025-11-14T09:18:00Z</dcterms:created>
  <dcterms:modified xsi:type="dcterms:W3CDTF">2025-11-14T09:18:00Z</dcterms:modified>
</cp:coreProperties>
</file>